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02" w:tblpY="-104"/>
        <w:tblW w:w="14400" w:type="dxa"/>
        <w:tblLook w:val="04A0" w:firstRow="1" w:lastRow="0" w:firstColumn="1" w:lastColumn="0" w:noHBand="0" w:noVBand="1"/>
      </w:tblPr>
      <w:tblGrid>
        <w:gridCol w:w="2342"/>
        <w:gridCol w:w="2466"/>
        <w:gridCol w:w="1645"/>
        <w:gridCol w:w="1644"/>
        <w:gridCol w:w="824"/>
        <w:gridCol w:w="1645"/>
        <w:gridCol w:w="3170"/>
        <w:gridCol w:w="664"/>
      </w:tblGrid>
      <w:tr w:rsidR="004F2966" w:rsidTr="004F2966">
        <w:trPr>
          <w:trHeight w:val="70"/>
        </w:trPr>
        <w:tc>
          <w:tcPr>
            <w:tcW w:w="14400" w:type="dxa"/>
            <w:gridSpan w:val="8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ریاست عمومی مالداری وصحت حیوانی</w:t>
            </w:r>
          </w:p>
        </w:tc>
      </w:tr>
      <w:tr w:rsidR="004F2966" w:rsidTr="004F2966">
        <w:tc>
          <w:tcPr>
            <w:tcW w:w="14400" w:type="dxa"/>
            <w:gridSpan w:val="8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ضمیمه شماره 4 - پلان مالی تخمینی برنامه ملی انکشاف مالداری وصحت حیوانی سال 1397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مجموع قمیت تخمینی به افغانی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مجموع قیمت  تخمینی به دالر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مقدار / تعداد</w:t>
            </w: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واحد مقایس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موقعیت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شرح فعالیت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شماره</w:t>
            </w:r>
          </w:p>
        </w:tc>
      </w:tr>
      <w:tr w:rsidR="004F2966" w:rsidTr="004F2966">
        <w:tc>
          <w:tcPr>
            <w:tcW w:w="14400" w:type="dxa"/>
            <w:gridSpan w:val="8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الف : بودجه انکشافی مربوط ریاست خدمات مالداری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90,000,000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131</w:t>
            </w:r>
            <w:r w:rsidRPr="00AA6B4B">
              <w:rPr>
                <w:b/>
                <w:bCs/>
              </w:rPr>
              <w:t>,694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باب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اعمار ساختمان های فارم پیله وری مرکز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1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9,535,0000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139,523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خریداری وتجهیزات مورد ضرورت لابرتوار وتجزیه خوراکه حیوانی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2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7,000,000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102,429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48</w:t>
            </w: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قالم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تجهیزات ومواد مصرفی لابرتوار القاح مصنوعی مرکز وماشین معاینه اسپرم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3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2,200,000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32,192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پایه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تهیه وخریداری ماشین سایلچ وبال کننده ان همراه پلاستیک برای فارم مالداری بینحصار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4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3,831,870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56</w:t>
            </w:r>
            <w:r w:rsidRPr="00AA6B4B">
              <w:rPr>
                <w:b/>
                <w:bCs/>
              </w:rPr>
              <w:t>,</w:t>
            </w:r>
            <w:r w:rsidRPr="00AA6B4B">
              <w:rPr>
                <w:rFonts w:hint="cs"/>
                <w:b/>
                <w:bCs/>
                <w:rtl/>
              </w:rPr>
              <w:t>071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51</w:t>
            </w: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قلم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هرات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تهیه وخریداری تجهیزات بند سلما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5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3,000,000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43.898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باب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ترمیم ساختمانهای ماهی پروری بند قرغه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6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2,454,0000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35.909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98,16</w:t>
            </w: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تن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زابل وسمنگان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تهیه خوراکه حیوانی برای مالداران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7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2,454,000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21,949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قلم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تجهیزات ولوازم دفتری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8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2,900,000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42,435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نفر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معاش کارشناسان تخنیکی برای بخش مربوطه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9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1,535,839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22,474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باب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ترمیم اعمار ساختمانهای ، ابخوره اتوماتیک فارم مالداری بینحصار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10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70</w:t>
            </w:r>
            <w:bookmarkStart w:id="0" w:name="_GoBack"/>
            <w:bookmarkEnd w:id="0"/>
            <w:r w:rsidRPr="00AA6B4B">
              <w:rPr>
                <w:b/>
                <w:bCs/>
              </w:rPr>
              <w:t>0,000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10,243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>عدد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تهیه وخریداری 4 عدد صندوق تخم گیری و5 باب حوضچه فایبرکلاس وسیستم ابرسانی درفارم ماهی پروری بند قرغه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11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4F2966" w:rsidP="00A87B53">
            <w:pPr>
              <w:jc w:val="center"/>
              <w:rPr>
                <w:b/>
                <w:bCs/>
              </w:rPr>
            </w:pPr>
            <w:r w:rsidRPr="00AA6B4B">
              <w:rPr>
                <w:rFonts w:hint="cs"/>
                <w:b/>
                <w:bCs/>
                <w:rtl/>
              </w:rPr>
              <w:t xml:space="preserve">نسبت </w:t>
            </w:r>
            <w:r w:rsidR="00A87B53">
              <w:rPr>
                <w:rFonts w:hint="cs"/>
                <w:b/>
                <w:bCs/>
                <w:rtl/>
              </w:rPr>
              <w:t>مشکلات در جنس شرکت قرارداد کننده فعالیت از تطبیق باز ماند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18,500,0000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270,705</w:t>
            </w:r>
          </w:p>
        </w:tc>
        <w:tc>
          <w:tcPr>
            <w:tcW w:w="1644" w:type="dxa"/>
          </w:tcPr>
          <w:p w:rsidR="004F2966" w:rsidRPr="00AA6B4B" w:rsidRDefault="006F02B3" w:rsidP="00AA6B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فرد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تهیه وخریداری گاوهای نسلی به منظور القاح مصنوعی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12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A87B53" w:rsidP="00AA6B4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تکمیل شد</w:t>
            </w:r>
          </w:p>
        </w:tc>
        <w:tc>
          <w:tcPr>
            <w:tcW w:w="2466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930,517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13,616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مترمربع</w:t>
            </w: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مرکز</w:t>
            </w: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اعمار دیوار گاوبند فارم مالداری بینحصار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rFonts w:hint="cs"/>
                <w:b/>
                <w:bCs/>
                <w:rtl/>
              </w:rPr>
              <w:t>13</w:t>
            </w:r>
          </w:p>
        </w:tc>
      </w:tr>
      <w:tr w:rsidR="004F2966" w:rsidTr="00A87B53">
        <w:tc>
          <w:tcPr>
            <w:tcW w:w="2342" w:type="dxa"/>
          </w:tcPr>
          <w:p w:rsidR="004F2966" w:rsidRPr="00AA6B4B" w:rsidRDefault="004F2966" w:rsidP="00AA6B4B">
            <w:pPr>
              <w:jc w:val="center"/>
              <w:rPr>
                <w:b/>
                <w:bCs/>
              </w:rPr>
            </w:pPr>
          </w:p>
        </w:tc>
        <w:tc>
          <w:tcPr>
            <w:tcW w:w="2466" w:type="dxa"/>
          </w:tcPr>
          <w:p w:rsidR="004F2966" w:rsidRPr="00AA6B4B" w:rsidRDefault="0032243E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930,517</w:t>
            </w:r>
          </w:p>
        </w:tc>
        <w:tc>
          <w:tcPr>
            <w:tcW w:w="1645" w:type="dxa"/>
          </w:tcPr>
          <w:p w:rsidR="004F2966" w:rsidRPr="00AA6B4B" w:rsidRDefault="0032243E" w:rsidP="00AA6B4B">
            <w:pPr>
              <w:jc w:val="center"/>
              <w:rPr>
                <w:b/>
                <w:bCs/>
              </w:rPr>
            </w:pPr>
            <w:r w:rsidRPr="00AA6B4B">
              <w:rPr>
                <w:b/>
                <w:bCs/>
              </w:rPr>
              <w:t>13.616</w:t>
            </w:r>
          </w:p>
        </w:tc>
        <w:tc>
          <w:tcPr>
            <w:tcW w:w="164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2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45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0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rtl/>
                <w:lang w:bidi="fa-IR"/>
              </w:rPr>
              <w:t>پول احتیاطی</w:t>
            </w:r>
          </w:p>
        </w:tc>
        <w:tc>
          <w:tcPr>
            <w:tcW w:w="664" w:type="dxa"/>
          </w:tcPr>
          <w:p w:rsidR="004F2966" w:rsidRPr="00AA6B4B" w:rsidRDefault="004F2966" w:rsidP="00AA6B4B">
            <w:pPr>
              <w:jc w:val="center"/>
              <w:rPr>
                <w:b/>
                <w:bCs/>
                <w:rtl/>
              </w:rPr>
            </w:pPr>
            <w:r w:rsidRPr="00AA6B4B">
              <w:rPr>
                <w:b/>
                <w:bCs/>
              </w:rPr>
              <w:t>14</w:t>
            </w:r>
          </w:p>
        </w:tc>
      </w:tr>
      <w:tr w:rsidR="0032243E" w:rsidTr="00A87B53">
        <w:tc>
          <w:tcPr>
            <w:tcW w:w="2342" w:type="dxa"/>
          </w:tcPr>
          <w:p w:rsidR="0032243E" w:rsidRPr="00AA6B4B" w:rsidRDefault="0032243E" w:rsidP="00AA6B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43E" w:rsidRPr="00AA6B4B" w:rsidRDefault="001F3CE1" w:rsidP="00AA6B4B">
            <w:pPr>
              <w:jc w:val="center"/>
              <w:rPr>
                <w:b/>
                <w:bCs/>
                <w:sz w:val="28"/>
                <w:szCs w:val="28"/>
              </w:rPr>
            </w:pPr>
            <w:r w:rsidRPr="00AA6B4B">
              <w:rPr>
                <w:b/>
                <w:bCs/>
                <w:sz w:val="28"/>
                <w:szCs w:val="28"/>
              </w:rPr>
              <w:t>68,239,947</w:t>
            </w:r>
          </w:p>
        </w:tc>
        <w:tc>
          <w:tcPr>
            <w:tcW w:w="1645" w:type="dxa"/>
          </w:tcPr>
          <w:p w:rsidR="0032243E" w:rsidRPr="00AA6B4B" w:rsidRDefault="001F3CE1" w:rsidP="00AA6B4B">
            <w:pPr>
              <w:jc w:val="center"/>
              <w:rPr>
                <w:b/>
                <w:bCs/>
                <w:sz w:val="28"/>
                <w:szCs w:val="28"/>
              </w:rPr>
            </w:pPr>
            <w:r w:rsidRPr="00AA6B4B">
              <w:rPr>
                <w:b/>
                <w:bCs/>
                <w:sz w:val="28"/>
                <w:szCs w:val="28"/>
              </w:rPr>
              <w:t>998,563</w:t>
            </w:r>
          </w:p>
        </w:tc>
        <w:tc>
          <w:tcPr>
            <w:tcW w:w="1644" w:type="dxa"/>
          </w:tcPr>
          <w:p w:rsidR="0032243E" w:rsidRPr="00AA6B4B" w:rsidRDefault="0032243E" w:rsidP="00AA6B4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3" w:type="dxa"/>
            <w:gridSpan w:val="4"/>
          </w:tcPr>
          <w:p w:rsidR="0032243E" w:rsidRPr="00AA6B4B" w:rsidRDefault="0032243E" w:rsidP="00AA6B4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AA6B4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مجموع فرعی ریاست </w:t>
            </w:r>
            <w:r w:rsidR="001F3CE1" w:rsidRPr="00AA6B4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خدمات مالداری</w:t>
            </w:r>
          </w:p>
        </w:tc>
      </w:tr>
    </w:tbl>
    <w:p w:rsidR="00255940" w:rsidRDefault="00255940" w:rsidP="00AA6B4B">
      <w:pPr>
        <w:jc w:val="center"/>
      </w:pPr>
    </w:p>
    <w:sectPr w:rsidR="00255940" w:rsidSect="003175C1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75C1"/>
    <w:rsid w:val="000B2A46"/>
    <w:rsid w:val="001F3CE1"/>
    <w:rsid w:val="00255940"/>
    <w:rsid w:val="002C7F8B"/>
    <w:rsid w:val="003175C1"/>
    <w:rsid w:val="0032243E"/>
    <w:rsid w:val="004F2966"/>
    <w:rsid w:val="006F02B3"/>
    <w:rsid w:val="00766BB6"/>
    <w:rsid w:val="008E5FB1"/>
    <w:rsid w:val="00997EB8"/>
    <w:rsid w:val="00A87B53"/>
    <w:rsid w:val="00AA6B4B"/>
    <w:rsid w:val="00A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DFE2"/>
  <w15:docId w15:val="{958BC6F5-FD51-4193-9811-D27CA862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B221-B7B8-4CCB-B274-AE05A318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Rahmatullah</cp:lastModifiedBy>
  <cp:revision>13</cp:revision>
  <dcterms:created xsi:type="dcterms:W3CDTF">2020-10-03T18:29:00Z</dcterms:created>
  <dcterms:modified xsi:type="dcterms:W3CDTF">2020-10-08T04:56:00Z</dcterms:modified>
</cp:coreProperties>
</file>