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F4" w:rsidRDefault="00BF50F4" w:rsidP="00BF50F4">
      <w:pPr>
        <w:pStyle w:val="NormalWeb"/>
        <w:shd w:val="clear" w:color="auto" w:fill="FFFFFF"/>
        <w:spacing w:before="0" w:beforeAutospacing="0" w:after="90" w:afterAutospacing="0"/>
        <w:rPr>
          <w:rFonts w:ascii="Helvetica" w:hAnsi="Helvetica" w:cs="Helvetica"/>
          <w:color w:val="1C1E21"/>
          <w:sz w:val="23"/>
          <w:szCs w:val="23"/>
        </w:rPr>
      </w:pPr>
      <w:r>
        <w:rPr>
          <w:rFonts w:ascii="Helvetica" w:hAnsi="Helvetica" w:cs="Helvetica"/>
          <w:color w:val="1C1E21"/>
          <w:sz w:val="23"/>
          <w:szCs w:val="23"/>
          <w:rtl/>
        </w:rPr>
        <w:t>الف تا یای زعفران</w:t>
      </w:r>
      <w:r>
        <w:rPr>
          <w:rFonts w:ascii="Helvetica" w:hAnsi="Helvetica" w:cs="Helvetica"/>
          <w:color w:val="1C1E21"/>
          <w:sz w:val="23"/>
          <w:szCs w:val="23"/>
        </w:rPr>
        <w:br/>
      </w:r>
      <w:r>
        <w:rPr>
          <w:rFonts w:ascii="Helvetica" w:hAnsi="Helvetica" w:cs="Helvetica"/>
          <w:color w:val="1C1E21"/>
          <w:sz w:val="23"/>
          <w:szCs w:val="23"/>
          <w:rtl/>
        </w:rPr>
        <w:t>قسمت سی‌وسوم</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هفته‌نامه دهقان/هاشم اسلمی</w:t>
      </w:r>
      <w:r>
        <w:rPr>
          <w:rFonts w:ascii="Helvetica" w:hAnsi="Helvetica" w:cs="Helvetica"/>
          <w:color w:val="1C1E21"/>
          <w:sz w:val="23"/>
          <w:szCs w:val="23"/>
        </w:rPr>
        <w:br/>
      </w:r>
      <w:r>
        <w:rPr>
          <w:rFonts w:ascii="Helvetica" w:hAnsi="Helvetica" w:cs="Helvetica"/>
          <w:color w:val="1C1E21"/>
          <w:sz w:val="23"/>
          <w:szCs w:val="23"/>
          <w:rtl/>
        </w:rPr>
        <w:t>بانک زعفران</w:t>
      </w:r>
      <w:r>
        <w:rPr>
          <w:rFonts w:ascii="Helvetica" w:hAnsi="Helvetica" w:cs="Helvetica"/>
          <w:color w:val="1C1E21"/>
          <w:sz w:val="23"/>
          <w:szCs w:val="23"/>
        </w:rPr>
        <w:br/>
      </w:r>
      <w:r>
        <w:rPr>
          <w:rFonts w:ascii="Helvetica" w:hAnsi="Helvetica" w:cs="Helvetica"/>
          <w:color w:val="1C1E21"/>
          <w:sz w:val="23"/>
          <w:szCs w:val="23"/>
          <w:rtl/>
        </w:rPr>
        <w:t>بانک زعفران چیست؟</w:t>
      </w:r>
      <w:r>
        <w:rPr>
          <w:rFonts w:ascii="Helvetica" w:hAnsi="Helvetica" w:cs="Helvetica"/>
          <w:color w:val="1C1E21"/>
          <w:sz w:val="23"/>
          <w:szCs w:val="23"/>
        </w:rPr>
        <w:br/>
      </w:r>
      <w:r>
        <w:rPr>
          <w:rFonts w:ascii="Helvetica" w:hAnsi="Helvetica" w:cs="Helvetica"/>
          <w:color w:val="1C1E21"/>
          <w:sz w:val="23"/>
          <w:szCs w:val="23"/>
          <w:rtl/>
        </w:rPr>
        <w:t>بانک زعفران مانند سایر تشکیلات و نهادهایی که برای حفاظت از دارایی‌های مالی و معنایی مهم به کار گرفته می‌شود، است، تا از سرمایه‌های مادی، منافع و تولیدات زعفران‌کاران حفاظت گردد</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همان طور که معمول است اشیا و دارایی‌های با ارزش و گران‌بها و کم‌یاب را در محل‌های خاص نگهداری می‌کنند و به آن محل که این گونه موارد جمع‌آوری و نگهداری شود را بانک می‌گویند. مانند بانک تخم نباتات، بانک خون، جرموپلازم یا بانک ژن و... که تا کنون در کشورهای مختلف تاسیس شده‌اند و در حال حاضر این موضوع برای زعفران به عنوان گران‌ترین دوای جهان اهمیت یافته و در مناطق جغرافیایی مختلف تاسیس شده است</w:t>
      </w:r>
      <w:r>
        <w:rPr>
          <w:rFonts w:ascii="Helvetica" w:hAnsi="Helvetica" w:cs="Helvetica"/>
          <w:color w:val="1C1E21"/>
          <w:sz w:val="23"/>
          <w:szCs w:val="23"/>
        </w:rPr>
        <w:t>.</w:t>
      </w:r>
    </w:p>
    <w:p w:rsidR="00BF50F4" w:rsidRDefault="00BF50F4" w:rsidP="00BF50F4">
      <w:pPr>
        <w:pStyle w:val="NormalWeb"/>
        <w:shd w:val="clear" w:color="auto" w:fill="FFFFFF"/>
        <w:spacing w:before="90" w:beforeAutospacing="0" w:after="90" w:afterAutospacing="0"/>
        <w:rPr>
          <w:rFonts w:ascii="Helvetica" w:hAnsi="Helvetica" w:cs="Helvetica"/>
          <w:color w:val="1C1E21"/>
          <w:sz w:val="23"/>
          <w:szCs w:val="23"/>
        </w:rPr>
      </w:pPr>
      <w:r>
        <w:rPr>
          <w:rFonts w:ascii="Helvetica" w:hAnsi="Helvetica" w:cs="Helvetica"/>
          <w:color w:val="1C1E21"/>
          <w:sz w:val="23"/>
          <w:szCs w:val="23"/>
          <w:rtl/>
        </w:rPr>
        <w:t>هدف از تاسیس بانک زعفران</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هدف از تأسیس این بانک حفظ و نگهداری اصولی و صحی با کنترل عوامل اثرگذار محیطی، فزیکی، کیمیایی و میکروبی بر کمیت و کیفیت زعفران است. در این بانک کیفیت زعفران در هر منطقه یک‌نواخت شده و از به باد رفتن دست‌رنج دهقانان جلوگیری می‌گردد. از دیگر مزیت‌های تاسیس این بانک می‌توان به تامین ضروری میزان مورد نیاز زعفران به صورت عمده است که به کنترل قیمت نیز کمک خواهد کرد و از طرفی شرایط ورود به بازارهای جهانی را نیز مهیا می‌کند که می‌تواند خود عاملی برای معرفی برند زعفران افغانی شود. هم‌چنین با انجام این عمل، از سرقت زعفران چه در زمین و چه در گدام، به خصوص در فصل برداشت جلوگیری می‌شود. برخی از دهقانان تمایل دارند محصول‌شان را در منزل و به شیوه‌ی سنتی نگه‌‌داری کنند. در روش سنتی به ‌تدریج از کیفیت محصول کاسته می‌شود. در حالی که در این بانک، پس از عفونت‌زادایی زعفران آن را در فضایی تاریک و بین درجه حرارت هفت تا نُه درجه سانتی‌گراد کاملاً عایق و بهداشتی نگه‌داری می‌کنند</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فواید تاسیس بانک زعفران</w:t>
      </w:r>
      <w:r>
        <w:rPr>
          <w:rFonts w:ascii="Helvetica" w:hAnsi="Helvetica" w:cs="Helvetica"/>
          <w:color w:val="1C1E21"/>
          <w:sz w:val="23"/>
          <w:szCs w:val="23"/>
        </w:rPr>
        <w:t>:</w:t>
      </w:r>
      <w:r>
        <w:rPr>
          <w:rFonts w:ascii="Helvetica" w:hAnsi="Helvetica" w:cs="Helvetica"/>
          <w:color w:val="1C1E21"/>
          <w:sz w:val="23"/>
          <w:szCs w:val="23"/>
        </w:rPr>
        <w:br/>
        <w:t xml:space="preserve">• </w:t>
      </w:r>
      <w:r>
        <w:rPr>
          <w:rFonts w:ascii="Helvetica" w:hAnsi="Helvetica" w:cs="Helvetica"/>
          <w:color w:val="1C1E21"/>
          <w:sz w:val="23"/>
          <w:szCs w:val="23"/>
          <w:rtl/>
        </w:rPr>
        <w:t>جلوگیری از دلالی و به باد رفتن دست‌رنج دهقانان،</w:t>
      </w:r>
      <w:r>
        <w:rPr>
          <w:rFonts w:ascii="Helvetica" w:hAnsi="Helvetica" w:cs="Helvetica"/>
          <w:color w:val="1C1E21"/>
          <w:sz w:val="23"/>
          <w:szCs w:val="23"/>
        </w:rPr>
        <w:br/>
        <w:t xml:space="preserve">• </w:t>
      </w:r>
      <w:r>
        <w:rPr>
          <w:rFonts w:ascii="Helvetica" w:hAnsi="Helvetica" w:cs="Helvetica"/>
          <w:color w:val="1C1E21"/>
          <w:sz w:val="23"/>
          <w:szCs w:val="23"/>
          <w:rtl/>
        </w:rPr>
        <w:t>معرفی برند زعفران افغانی که باید توسط متخصصان این بانک تهیه شود</w:t>
      </w:r>
      <w:r>
        <w:rPr>
          <w:rFonts w:ascii="Helvetica" w:hAnsi="Helvetica" w:cs="Helvetica"/>
          <w:color w:val="1C1E21"/>
          <w:sz w:val="23"/>
          <w:szCs w:val="23"/>
        </w:rPr>
        <w:t>.</w:t>
      </w:r>
      <w:r>
        <w:rPr>
          <w:rFonts w:ascii="Helvetica" w:hAnsi="Helvetica" w:cs="Helvetica"/>
          <w:color w:val="1C1E21"/>
          <w:sz w:val="23"/>
          <w:szCs w:val="23"/>
        </w:rPr>
        <w:br/>
        <w:t xml:space="preserve">• </w:t>
      </w:r>
      <w:r>
        <w:rPr>
          <w:rFonts w:ascii="Helvetica" w:hAnsi="Helvetica" w:cs="Helvetica"/>
          <w:color w:val="1C1E21"/>
          <w:sz w:val="23"/>
          <w:szCs w:val="23"/>
          <w:rtl/>
        </w:rPr>
        <w:t>تعیین کیفیت زعفران دهقانان برای قیمت‌گذاری و جلوگیری از تقلب،</w:t>
      </w:r>
      <w:r>
        <w:rPr>
          <w:rFonts w:ascii="Helvetica" w:hAnsi="Helvetica" w:cs="Helvetica"/>
          <w:color w:val="1C1E21"/>
          <w:sz w:val="23"/>
          <w:szCs w:val="23"/>
        </w:rPr>
        <w:br/>
        <w:t xml:space="preserve">• </w:t>
      </w:r>
      <w:r>
        <w:rPr>
          <w:rFonts w:ascii="Helvetica" w:hAnsi="Helvetica" w:cs="Helvetica"/>
          <w:color w:val="1C1E21"/>
          <w:sz w:val="23"/>
          <w:szCs w:val="23"/>
          <w:rtl/>
        </w:rPr>
        <w:t>تهیه شرایط مطلوب جهت نگهداری زعفران به منظور حفظ کیفیت،</w:t>
      </w:r>
      <w:r>
        <w:rPr>
          <w:rFonts w:ascii="Helvetica" w:hAnsi="Helvetica" w:cs="Helvetica"/>
          <w:color w:val="1C1E21"/>
          <w:sz w:val="23"/>
          <w:szCs w:val="23"/>
        </w:rPr>
        <w:br/>
        <w:t xml:space="preserve">• </w:t>
      </w:r>
      <w:r>
        <w:rPr>
          <w:rFonts w:ascii="Helvetica" w:hAnsi="Helvetica" w:cs="Helvetica"/>
          <w:color w:val="1C1E21"/>
          <w:sz w:val="23"/>
          <w:szCs w:val="23"/>
          <w:rtl/>
        </w:rPr>
        <w:t>فراهم شدن شرایط تهیه قرضه برای دهقانان با شرایط سهل</w:t>
      </w:r>
      <w:r>
        <w:rPr>
          <w:rFonts w:ascii="Helvetica" w:hAnsi="Helvetica" w:cs="Helvetica"/>
          <w:color w:val="1C1E21"/>
          <w:sz w:val="23"/>
          <w:szCs w:val="23"/>
        </w:rPr>
        <w:br/>
        <w:t xml:space="preserve">• </w:t>
      </w:r>
      <w:r>
        <w:rPr>
          <w:rFonts w:ascii="Helvetica" w:hAnsi="Helvetica" w:cs="Helvetica"/>
          <w:color w:val="1C1E21"/>
          <w:sz w:val="23"/>
          <w:szCs w:val="23"/>
          <w:rtl/>
        </w:rPr>
        <w:t>و جلوگیری از دزدی و کلاه‌برداری</w:t>
      </w:r>
      <w:r>
        <w:rPr>
          <w:rFonts w:ascii="Helvetica" w:hAnsi="Helvetica" w:cs="Helvetica"/>
          <w:color w:val="1C1E21"/>
          <w:sz w:val="23"/>
          <w:szCs w:val="23"/>
        </w:rPr>
        <w:t>.</w:t>
      </w:r>
    </w:p>
    <w:p w:rsidR="00BF50F4" w:rsidRDefault="00BF50F4" w:rsidP="00BF50F4">
      <w:pPr>
        <w:pStyle w:val="NormalWeb"/>
        <w:shd w:val="clear" w:color="auto" w:fill="FFFFFF"/>
        <w:spacing w:before="90" w:beforeAutospacing="0" w:after="0" w:afterAutospacing="0"/>
        <w:rPr>
          <w:rFonts w:ascii="Helvetica" w:hAnsi="Helvetica" w:cs="Helvetica"/>
          <w:color w:val="1C1E21"/>
          <w:sz w:val="23"/>
          <w:szCs w:val="23"/>
        </w:rPr>
      </w:pPr>
      <w:r>
        <w:rPr>
          <w:rFonts w:ascii="Helvetica" w:hAnsi="Helvetica" w:cs="Helvetica"/>
          <w:color w:val="1C1E21"/>
          <w:sz w:val="23"/>
          <w:szCs w:val="23"/>
          <w:rtl/>
        </w:rPr>
        <w:t>روش کار بانک زعفران</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دهقانان می‌توانند زعفرانِ خودشان را در ابتدا به بانک زعفران تحویل دهند تا پس از نمونه‌برداری، کیفیت و وزن و اندازه آن، ارزیابی شود و پس از تایید اصالت محصول، کل محصول پیشنهادی آن‌ها در ظروف مخصوص مهر و موم شده و به آن‌ها سند معتبری که مشخصات زعفران دریافتی از نظر وزن و کیفیت، در آن درج شده و به امضای دو طرف می‌رسد که این سند در حکم چک بانکی و سِرتیفیکِت گواهی کیفیت زعفران تولیدکننده قابل واگذاری به غیر خواهد بود و هر زمان نیز دهقان قصد دریافت زعفرانش را داشته باشد، معادل قیمت زعفران و بر اساس نرخ روز مبلغ زعفران به وی مسترد می‌شود</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پس از تایید اصالت محصول، کل محصول پیشنهادی آن‌ها در ظروف مخصوص مهر و موم شده و به آن‌ها سند معتبری تحویل می‌شود که در زمان معامله می‌توانند از آن سند به عنوان یک چک بانکی استفاده نمایند و به خرید و فروش زعفران خود بپردازند. در موارد دیگر نمونه مهر و موم شده نیز بر اساس درخواست دهقان یا فروشنده تحویل خودش می‌شود اما در صورت عرضه مجدد آن محصول برای فروش توسط بانک، مجدد ارزیابی و نمونه‌برداری از آن صورت خواهد گرفت تا اصالت محصولش مشخص شود. تولیدکننده یا دهقان در صورتی که بخواهد در زمان مشخص با بانک تصفیه کند، نیز متناسب با سند و کیفیت زعفران او، با توجه به قیمت روز زعفرانش خریداری می‌شود و یا بنا بر درخواست وی، زعفرانش، تحویلش می‌گردد</w:t>
      </w:r>
      <w:r>
        <w:rPr>
          <w:rFonts w:ascii="Helvetica" w:hAnsi="Helvetica" w:cs="Helvetica"/>
          <w:color w:val="1C1E21"/>
          <w:sz w:val="23"/>
          <w:szCs w:val="23"/>
        </w:rPr>
        <w:t>.</w:t>
      </w:r>
      <w:r>
        <w:rPr>
          <w:rFonts w:ascii="Helvetica" w:hAnsi="Helvetica" w:cs="Helvetica"/>
          <w:color w:val="1C1E21"/>
          <w:sz w:val="23"/>
          <w:szCs w:val="23"/>
        </w:rPr>
        <w:br/>
      </w:r>
      <w:r>
        <w:rPr>
          <w:rFonts w:ascii="Helvetica" w:hAnsi="Helvetica" w:cs="Helvetica"/>
          <w:color w:val="1C1E21"/>
          <w:sz w:val="23"/>
          <w:szCs w:val="23"/>
          <w:rtl/>
        </w:rPr>
        <w:t>علاوتاً بانک زعفران با امضای تفاهم‌نامه و عقد قرارداد با یکی از بانک‌های خصوصی یا دولتی شرایط سهل پرداخت قرضه را برای دهقانان و متشبثان صنعت زعفران فراهم خواهد ساخت که دهقانان بتوانند با در دست داشتن رسید بانک یا سِرتیفیکِت بانک زعفران قرضه را دریافت نمایند</w:t>
      </w:r>
      <w:r>
        <w:rPr>
          <w:rFonts w:ascii="Helvetica" w:hAnsi="Helvetica" w:cs="Helvetica"/>
          <w:color w:val="1C1E21"/>
          <w:sz w:val="23"/>
          <w:szCs w:val="23"/>
        </w:rPr>
        <w:t>.</w:t>
      </w:r>
    </w:p>
    <w:p w:rsidR="00807AFF" w:rsidRDefault="00807AFF">
      <w:bookmarkStart w:id="0" w:name="_GoBack"/>
      <w:bookmarkEnd w:id="0"/>
    </w:p>
    <w:sectPr w:rsidR="0080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F2"/>
    <w:rsid w:val="003039F2"/>
    <w:rsid w:val="00807AFF"/>
    <w:rsid w:val="00BF5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C5FE1-1F0E-421D-912F-3AE576BB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0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Samiullah Noori</dc:creator>
  <cp:keywords/>
  <dc:description/>
  <cp:lastModifiedBy>Samiullah Noori</cp:lastModifiedBy>
  <cp:revision>2</cp:revision>
  <dcterms:created xsi:type="dcterms:W3CDTF">2020-01-04T09:51:00Z</dcterms:created>
  <dcterms:modified xsi:type="dcterms:W3CDTF">2020-01-04T09:51:00Z</dcterms:modified>
</cp:coreProperties>
</file>