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81" w:rsidRPr="008D7833" w:rsidRDefault="00E410F2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r w:rsidRPr="008D783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نیمروز یا </w:t>
      </w:r>
      <w:r w:rsidR="00690481" w:rsidRPr="008D7833">
        <w:rPr>
          <w:rFonts w:asciiTheme="majorBidi" w:hAnsiTheme="majorBidi" w:cstheme="majorBidi"/>
          <w:b/>
          <w:bCs/>
          <w:sz w:val="24"/>
          <w:szCs w:val="24"/>
          <w:rtl/>
        </w:rPr>
        <w:t>گدام</w:t>
      </w:r>
      <w:r w:rsidR="00FC5DBD" w:rsidRPr="008D783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سابق</w:t>
      </w:r>
      <w:r w:rsidR="00690481" w:rsidRPr="008D783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آسیا</w:t>
      </w:r>
      <w:r w:rsidR="00FC5DBD" w:rsidRPr="008D783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چه وضعیت است</w:t>
      </w:r>
      <w:r w:rsidR="00690481" w:rsidRPr="008D7833">
        <w:rPr>
          <w:rFonts w:asciiTheme="majorBidi" w:hAnsiTheme="majorBidi" w:cstheme="majorBidi"/>
          <w:b/>
          <w:bCs/>
          <w:sz w:val="24"/>
          <w:szCs w:val="24"/>
          <w:rtl/>
        </w:rPr>
        <w:t>؟</w:t>
      </w:r>
    </w:p>
    <w:bookmarkEnd w:id="0"/>
    <w:p w:rsidR="00E410F2" w:rsidRPr="008D7833" w:rsidRDefault="00E410F2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24847" w:rsidRPr="008D7833" w:rsidRDefault="00690481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برداشت یک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لیون تن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تربز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ولایت </w:t>
      </w:r>
      <w:r w:rsidR="0039235A" w:rsidRPr="008D7833">
        <w:rPr>
          <w:rFonts w:asciiTheme="majorBidi" w:hAnsiTheme="majorBidi" w:cstheme="majorBidi"/>
          <w:sz w:val="24"/>
          <w:szCs w:val="24"/>
          <w:rtl/>
        </w:rPr>
        <w:t>نیمروز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و معرفی محصولات</w:t>
      </w:r>
      <w:r w:rsidR="001B340C" w:rsidRPr="008D7833">
        <w:rPr>
          <w:rFonts w:asciiTheme="majorBidi" w:hAnsiTheme="majorBidi" w:cstheme="majorBidi"/>
          <w:sz w:val="24"/>
          <w:szCs w:val="24"/>
          <w:rtl/>
        </w:rPr>
        <w:t xml:space="preserve"> این ولایت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ولایتی </w:t>
      </w:r>
      <w:r w:rsidR="007A47CB" w:rsidRPr="008D7833">
        <w:rPr>
          <w:rFonts w:asciiTheme="majorBidi" w:hAnsiTheme="majorBidi" w:cstheme="majorBidi"/>
          <w:sz w:val="24"/>
          <w:szCs w:val="24"/>
          <w:rtl/>
        </w:rPr>
        <w:t xml:space="preserve">که </w:t>
      </w:r>
      <w:r w:rsidR="00EC470C" w:rsidRPr="008D7833">
        <w:rPr>
          <w:rFonts w:asciiTheme="majorBidi" w:hAnsiTheme="majorBidi" w:cstheme="majorBidi"/>
          <w:sz w:val="24"/>
          <w:szCs w:val="24"/>
          <w:rtl/>
        </w:rPr>
        <w:t>قبل از تجاوز</w:t>
      </w:r>
      <w:r w:rsidR="00FF28E8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C470C" w:rsidRPr="008D7833">
        <w:rPr>
          <w:rFonts w:asciiTheme="majorBidi" w:hAnsiTheme="majorBidi" w:cstheme="majorBidi"/>
          <w:sz w:val="24"/>
          <w:szCs w:val="24"/>
          <w:rtl/>
        </w:rPr>
        <w:t>چنگی</w:t>
      </w:r>
      <w:r w:rsidR="00FF28E8" w:rsidRPr="008D7833">
        <w:rPr>
          <w:rFonts w:asciiTheme="majorBidi" w:hAnsiTheme="majorBidi" w:cstheme="majorBidi"/>
          <w:sz w:val="24"/>
          <w:szCs w:val="24"/>
          <w:rtl/>
        </w:rPr>
        <w:t>ز</w:t>
      </w:r>
      <w:r w:rsidR="00EC470C" w:rsidRPr="008D7833">
        <w:rPr>
          <w:rFonts w:asciiTheme="majorBidi" w:hAnsiTheme="majorBidi" w:cstheme="majorBidi"/>
          <w:sz w:val="24"/>
          <w:szCs w:val="24"/>
          <w:rtl/>
        </w:rPr>
        <w:t xml:space="preserve"> و تیمور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B2DA4" w:rsidRPr="008D7833">
        <w:rPr>
          <w:rFonts w:asciiTheme="majorBidi" w:hAnsiTheme="majorBidi" w:cstheme="majorBidi"/>
          <w:sz w:val="24"/>
          <w:szCs w:val="24"/>
          <w:rtl/>
        </w:rPr>
        <w:t xml:space="preserve">لنگ </w:t>
      </w:r>
      <w:r w:rsidR="00EC470C" w:rsidRPr="008D7833">
        <w:rPr>
          <w:rFonts w:asciiTheme="majorBidi" w:hAnsiTheme="majorBidi" w:cstheme="majorBidi"/>
          <w:sz w:val="24"/>
          <w:szCs w:val="24"/>
          <w:rtl/>
        </w:rPr>
        <w:t>بنام گدام آسیا مشهور بود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EC470C" w:rsidRPr="008D7833">
        <w:rPr>
          <w:rFonts w:asciiTheme="majorBidi" w:hAnsiTheme="majorBidi" w:cstheme="majorBidi"/>
          <w:sz w:val="24"/>
          <w:szCs w:val="24"/>
          <w:rtl/>
        </w:rPr>
        <w:t xml:space="preserve">این گزارش </w:t>
      </w:r>
      <w:r w:rsidR="00973581" w:rsidRPr="008D7833">
        <w:rPr>
          <w:rFonts w:asciiTheme="majorBidi" w:hAnsiTheme="majorBidi" w:cstheme="majorBidi"/>
          <w:sz w:val="24"/>
          <w:szCs w:val="24"/>
          <w:rtl/>
        </w:rPr>
        <w:t>پیرامون وضعیت زراعت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973581" w:rsidRPr="008D7833">
        <w:rPr>
          <w:rFonts w:asciiTheme="majorBidi" w:hAnsiTheme="majorBidi" w:cstheme="majorBidi"/>
          <w:sz w:val="24"/>
          <w:szCs w:val="24"/>
          <w:rtl/>
        </w:rPr>
        <w:t>باغداری و مالدار ی ولایت</w:t>
      </w:r>
      <w:r w:rsidR="00A26886" w:rsidRPr="008D7833">
        <w:rPr>
          <w:rFonts w:asciiTheme="majorBidi" w:hAnsiTheme="majorBidi" w:cstheme="majorBidi"/>
          <w:sz w:val="24"/>
          <w:szCs w:val="24"/>
          <w:rtl/>
        </w:rPr>
        <w:t xml:space="preserve"> نیمروز به خواننده‌گان گرامی وضا</w:t>
      </w:r>
      <w:r w:rsidR="00F64089" w:rsidRPr="008D7833">
        <w:rPr>
          <w:rFonts w:asciiTheme="majorBidi" w:hAnsiTheme="majorBidi" w:cstheme="majorBidi"/>
          <w:sz w:val="24"/>
          <w:szCs w:val="24"/>
          <w:rtl/>
        </w:rPr>
        <w:t>ح</w:t>
      </w:r>
      <w:r w:rsidR="00A26886" w:rsidRPr="008D7833">
        <w:rPr>
          <w:rFonts w:asciiTheme="majorBidi" w:hAnsiTheme="majorBidi" w:cstheme="majorBidi"/>
          <w:sz w:val="24"/>
          <w:szCs w:val="24"/>
          <w:rtl/>
        </w:rPr>
        <w:t>ت می‌دهد</w:t>
      </w:r>
      <w:r w:rsidR="0053696E" w:rsidRPr="008D783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</w:p>
    <w:p w:rsidR="007E6566" w:rsidRPr="008D7833" w:rsidRDefault="002132D4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امسال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B22D3" w:rsidRPr="008D7833">
        <w:rPr>
          <w:rFonts w:asciiTheme="majorBidi" w:hAnsiTheme="majorBidi" w:cstheme="majorBidi"/>
          <w:sz w:val="24"/>
          <w:szCs w:val="24"/>
          <w:rtl/>
        </w:rPr>
        <w:t xml:space="preserve">یک </w:t>
      </w:r>
      <w:r w:rsidR="00DB22D3" w:rsidRPr="008D7833">
        <w:rPr>
          <w:rFonts w:asciiTheme="majorBidi" w:hAnsiTheme="majorBidi" w:cstheme="majorBidi"/>
          <w:b/>
          <w:bCs/>
          <w:sz w:val="24"/>
          <w:szCs w:val="24"/>
          <w:rtl/>
        </w:rPr>
        <w:t>میلیون تن</w:t>
      </w:r>
      <w:r w:rsidR="00F16480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تربز</w:t>
      </w:r>
      <w:r w:rsidR="002D4024" w:rsidRPr="008D7833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۵۰۰ </w:t>
      </w:r>
      <w:r w:rsidR="002D4024" w:rsidRPr="008D7833">
        <w:rPr>
          <w:rFonts w:asciiTheme="majorBidi" w:hAnsiTheme="majorBidi" w:cstheme="majorBidi"/>
          <w:sz w:val="24"/>
          <w:szCs w:val="24"/>
          <w:rtl/>
        </w:rPr>
        <w:t xml:space="preserve">هزار تن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خربزه </w:t>
      </w:r>
      <w:r w:rsidR="007E6566" w:rsidRPr="008D7833">
        <w:rPr>
          <w:rFonts w:asciiTheme="majorBidi" w:hAnsiTheme="majorBidi" w:cstheme="majorBidi"/>
          <w:sz w:val="24"/>
          <w:szCs w:val="24"/>
          <w:rtl/>
        </w:rPr>
        <w:t>از مزارع این ولایت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به دست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E6566" w:rsidRPr="008D7833">
        <w:rPr>
          <w:rFonts w:asciiTheme="majorBidi" w:hAnsiTheme="majorBidi" w:cstheme="majorBidi"/>
          <w:sz w:val="24"/>
          <w:szCs w:val="24"/>
          <w:rtl/>
        </w:rPr>
        <w:t>آمده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E6566" w:rsidRPr="008D7833">
        <w:rPr>
          <w:rFonts w:asciiTheme="majorBidi" w:hAnsiTheme="majorBidi" w:cstheme="majorBidi"/>
          <w:sz w:val="24"/>
          <w:szCs w:val="24"/>
          <w:rtl/>
        </w:rPr>
        <w:t>است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011087" w:rsidRPr="008D7833" w:rsidRDefault="0021718B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ریاست زراعت این ولایت می‌گوید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11087" w:rsidRPr="008D7833">
        <w:rPr>
          <w:rFonts w:asciiTheme="majorBidi" w:hAnsiTheme="majorBidi" w:cstheme="majorBidi"/>
          <w:sz w:val="24"/>
          <w:szCs w:val="24"/>
          <w:rtl/>
        </w:rPr>
        <w:t>کشت بهاری</w:t>
      </w:r>
      <w:r w:rsidR="00F15534" w:rsidRPr="008D7833">
        <w:rPr>
          <w:rFonts w:asciiTheme="majorBidi" w:hAnsiTheme="majorBidi" w:cstheme="majorBidi"/>
          <w:sz w:val="24"/>
          <w:szCs w:val="24"/>
          <w:rtl/>
        </w:rPr>
        <w:t xml:space="preserve"> امسال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تربز</w:t>
      </w:r>
      <w:r w:rsidR="00B30B10" w:rsidRPr="008D7833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خربزه </w:t>
      </w:r>
      <w:r w:rsidR="00B30B10" w:rsidRPr="008D7833">
        <w:rPr>
          <w:rFonts w:asciiTheme="majorBidi" w:hAnsiTheme="majorBidi" w:cstheme="majorBidi"/>
          <w:sz w:val="24"/>
          <w:szCs w:val="24"/>
          <w:rtl/>
        </w:rPr>
        <w:t>این ولایت به</w:t>
      </w:r>
      <w:r w:rsidR="00711F8A" w:rsidRPr="008D7833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۴۰۰۰۰</w:t>
      </w:r>
      <w:r w:rsidR="00711F8A" w:rsidRPr="008D7833">
        <w:rPr>
          <w:rFonts w:asciiTheme="majorBidi" w:hAnsiTheme="majorBidi" w:cstheme="majorBidi"/>
          <w:sz w:val="24"/>
          <w:szCs w:val="24"/>
          <w:rtl/>
        </w:rPr>
        <w:t>) هکتار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می‌</w:t>
      </w:r>
      <w:r w:rsidR="00711F8A" w:rsidRPr="008D7833">
        <w:rPr>
          <w:rFonts w:asciiTheme="majorBidi" w:hAnsiTheme="majorBidi" w:cstheme="majorBidi"/>
          <w:sz w:val="24"/>
          <w:szCs w:val="24"/>
          <w:rtl/>
        </w:rPr>
        <w:t>رسد</w:t>
      </w:r>
      <w:r w:rsidR="00011087" w:rsidRPr="008D7833">
        <w:rPr>
          <w:rFonts w:asciiTheme="majorBidi" w:hAnsiTheme="majorBidi" w:cstheme="majorBidi"/>
          <w:sz w:val="24"/>
          <w:szCs w:val="24"/>
          <w:rtl/>
        </w:rPr>
        <w:t xml:space="preserve"> که در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۴۰</w:t>
      </w:r>
      <w:r w:rsidR="00011087" w:rsidRPr="008D7833">
        <w:rPr>
          <w:rFonts w:asciiTheme="majorBidi" w:hAnsiTheme="majorBidi" w:cstheme="majorBidi"/>
          <w:sz w:val="24"/>
          <w:szCs w:val="24"/>
          <w:rtl/>
        </w:rPr>
        <w:t xml:space="preserve"> سال گذشته در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11087" w:rsidRPr="008D7833">
        <w:rPr>
          <w:rFonts w:asciiTheme="majorBidi" w:hAnsiTheme="majorBidi" w:cstheme="majorBidi"/>
          <w:sz w:val="24"/>
          <w:szCs w:val="24"/>
          <w:rtl/>
        </w:rPr>
        <w:t>تاریخ نیمروز بی سابقه بوده است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011087" w:rsidRPr="008D7833">
        <w:rPr>
          <w:rFonts w:asciiTheme="majorBidi" w:hAnsiTheme="majorBidi" w:cstheme="majorBidi"/>
          <w:sz w:val="24"/>
          <w:szCs w:val="24"/>
          <w:rtl/>
        </w:rPr>
        <w:t>چنان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‌که </w:t>
      </w:r>
      <w:r w:rsidR="00011087" w:rsidRPr="008D7833">
        <w:rPr>
          <w:rFonts w:asciiTheme="majorBidi" w:hAnsiTheme="majorBidi" w:cstheme="majorBidi"/>
          <w:sz w:val="24"/>
          <w:szCs w:val="24"/>
          <w:rtl/>
        </w:rPr>
        <w:t xml:space="preserve"> در اوایل رفع حاصلات مارکیت فروش ضعیف بود اما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بعداً</w:t>
      </w:r>
      <w:r w:rsidR="00011087" w:rsidRPr="008D7833">
        <w:rPr>
          <w:rFonts w:asciiTheme="majorBidi" w:hAnsiTheme="majorBidi" w:cstheme="majorBidi"/>
          <w:sz w:val="24"/>
          <w:szCs w:val="24"/>
          <w:rtl/>
        </w:rPr>
        <w:t xml:space="preserve"> این محصولات بخاطر ضرورت وزارت دفاع و همچنان سایر ولایات خریداری و به پیمانه وسیع و قیمت بلند به ولایات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هرات، </w:t>
      </w:r>
      <w:r w:rsidR="00011087" w:rsidRPr="008D7833">
        <w:rPr>
          <w:rFonts w:asciiTheme="majorBidi" w:hAnsiTheme="majorBidi" w:cstheme="majorBidi"/>
          <w:sz w:val="24"/>
          <w:szCs w:val="24"/>
          <w:rtl/>
        </w:rPr>
        <w:t>غزنی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011087" w:rsidRPr="008D7833">
        <w:rPr>
          <w:rFonts w:asciiTheme="majorBidi" w:hAnsiTheme="majorBidi" w:cstheme="majorBidi"/>
          <w:sz w:val="24"/>
          <w:szCs w:val="24"/>
          <w:rtl/>
        </w:rPr>
        <w:t>کابل انتقال داده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می‌</w:t>
      </w:r>
      <w:r w:rsidR="00011087" w:rsidRPr="008D7833">
        <w:rPr>
          <w:rFonts w:asciiTheme="majorBidi" w:hAnsiTheme="majorBidi" w:cstheme="majorBidi"/>
          <w:sz w:val="24"/>
          <w:szCs w:val="24"/>
          <w:rtl/>
        </w:rPr>
        <w:t>شود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DC5D08" w:rsidRPr="008D7833">
        <w:rPr>
          <w:rFonts w:asciiTheme="majorBidi" w:hAnsiTheme="majorBidi" w:cstheme="majorBidi"/>
          <w:sz w:val="24"/>
          <w:szCs w:val="24"/>
          <w:rtl/>
        </w:rPr>
        <w:t>همچنان</w:t>
      </w:r>
      <w:r w:rsidR="00011087" w:rsidRPr="008D7833">
        <w:rPr>
          <w:rFonts w:asciiTheme="majorBidi" w:hAnsiTheme="majorBidi" w:cstheme="majorBidi"/>
          <w:sz w:val="24"/>
          <w:szCs w:val="24"/>
          <w:rtl/>
        </w:rPr>
        <w:t xml:space="preserve"> به کشورهای همسایه ایران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BB0BF3" w:rsidRPr="008D7833">
        <w:rPr>
          <w:rFonts w:asciiTheme="majorBidi" w:hAnsiTheme="majorBidi" w:cstheme="majorBidi"/>
          <w:sz w:val="24"/>
          <w:szCs w:val="24"/>
          <w:rtl/>
        </w:rPr>
        <w:t>ترکمنستان و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B0BF3" w:rsidRPr="008D7833">
        <w:rPr>
          <w:rFonts w:asciiTheme="majorBidi" w:hAnsiTheme="majorBidi" w:cstheme="majorBidi"/>
          <w:sz w:val="24"/>
          <w:szCs w:val="24"/>
          <w:rtl/>
        </w:rPr>
        <w:t>پاکستان</w:t>
      </w:r>
      <w:r w:rsidR="00011087" w:rsidRPr="008D7833">
        <w:rPr>
          <w:rFonts w:asciiTheme="majorBidi" w:hAnsiTheme="majorBidi" w:cstheme="majorBidi"/>
          <w:sz w:val="24"/>
          <w:szCs w:val="24"/>
          <w:rtl/>
        </w:rPr>
        <w:t xml:space="preserve"> صادر می</w:t>
      </w:r>
      <w:r w:rsidR="00FD5F61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="00BA6FEB" w:rsidRPr="008D7833">
        <w:rPr>
          <w:rFonts w:asciiTheme="majorBidi" w:hAnsiTheme="majorBidi" w:cstheme="majorBidi"/>
          <w:sz w:val="24"/>
          <w:szCs w:val="24"/>
          <w:rtl/>
        </w:rPr>
        <w:t>گردد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.</w:t>
      </w:r>
    </w:p>
    <w:p w:rsidR="00214D49" w:rsidRPr="008D7833" w:rsidRDefault="00011087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 xml:space="preserve">در سالهای اخیر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دهقانان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به کشت گلخانه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‌ای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تشویق گردیده اند که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فعلاً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اکثر ضرورت داخلی مردم با استفاده از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 xml:space="preserve">سبزخانه </w:t>
      </w:r>
      <w:r w:rsidR="000C0C95" w:rsidRPr="008D7833">
        <w:rPr>
          <w:rFonts w:asciiTheme="majorBidi" w:hAnsiTheme="majorBidi" w:cstheme="majorBidi"/>
          <w:sz w:val="24"/>
          <w:szCs w:val="24"/>
          <w:rtl/>
        </w:rPr>
        <w:t>در داخل مرکز و ولسوالی‌</w:t>
      </w:r>
      <w:r w:rsidRPr="008D7833">
        <w:rPr>
          <w:rFonts w:asciiTheme="majorBidi" w:hAnsiTheme="majorBidi" w:cstheme="majorBidi"/>
          <w:sz w:val="24"/>
          <w:szCs w:val="24"/>
          <w:rtl/>
        </w:rPr>
        <w:t>ها تولید می</w:t>
      </w:r>
      <w:r w:rsidR="006331C7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گردند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755972" w:rsidRPr="008D7833" w:rsidRDefault="00011087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 xml:space="preserve"> بیش از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۱۰۰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گلخانه در ولایت نیمروز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فعلاً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فعال و مردم مصروف کشت سبزیجات می</w:t>
      </w:r>
      <w:r w:rsidR="00F140AA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باشند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8D7833">
        <w:rPr>
          <w:rFonts w:asciiTheme="majorBidi" w:hAnsiTheme="majorBidi" w:cstheme="majorBidi"/>
          <w:sz w:val="24"/>
          <w:szCs w:val="24"/>
          <w:rtl/>
        </w:rPr>
        <w:t>چنان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‌که ۸ </w:t>
      </w:r>
      <w:r w:rsidRPr="008D7833">
        <w:rPr>
          <w:rFonts w:asciiTheme="majorBidi" w:hAnsiTheme="majorBidi" w:cstheme="majorBidi"/>
          <w:sz w:val="24"/>
          <w:szCs w:val="24"/>
          <w:rtl/>
        </w:rPr>
        <w:t>گلخانه از طریق مدیریت اقتصاد خانواده ریاست زراعت برای خانم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>زراعت پیشه در مرکز و ولسوالی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‌ها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توزیع و آماده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بهره</w:t>
      </w:r>
      <w:r w:rsidR="00E410F2" w:rsidRPr="008D7833">
        <w:rPr>
          <w:rFonts w:asciiTheme="majorBidi" w:hAnsiTheme="majorBidi" w:cstheme="majorBidi"/>
          <w:sz w:val="24"/>
          <w:szCs w:val="24"/>
        </w:rPr>
        <w:t>‌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برداری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شده اند و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هم‌چنان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۲۶ </w:t>
      </w:r>
      <w:r w:rsidRPr="008D7833">
        <w:rPr>
          <w:rFonts w:asciiTheme="majorBidi" w:hAnsiTheme="majorBidi" w:cstheme="majorBidi"/>
          <w:sz w:val="24"/>
          <w:szCs w:val="24"/>
          <w:rtl/>
        </w:rPr>
        <w:t>گرین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‌ها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وس از طریق موسسه داکار برای زنان زراعت پیشه و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دهقانان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در مرکز و ولسوالی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‌ها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توزیع گردیده که نتیجه معقول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به دست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آماده است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011087" w:rsidRPr="008D7833" w:rsidRDefault="00011087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از اینکه در ولایت نیمروز آب زیر زمینی شور و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D7833">
        <w:rPr>
          <w:rFonts w:asciiTheme="majorBidi" w:hAnsiTheme="majorBidi" w:cstheme="majorBidi"/>
          <w:sz w:val="24"/>
          <w:szCs w:val="24"/>
          <w:rtl/>
        </w:rPr>
        <w:t>نمکی بوده و آب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>دریاها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نیز بشکل دایمی جاری نمی‌باشد بناً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شرایط اقلیمی برای تمام انواع باغات میوه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جات مساعد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نیست، </w:t>
      </w:r>
      <w:r w:rsidRPr="008D7833">
        <w:rPr>
          <w:rFonts w:asciiTheme="majorBidi" w:hAnsiTheme="majorBidi" w:cstheme="majorBidi"/>
          <w:sz w:val="24"/>
          <w:szCs w:val="24"/>
          <w:rtl/>
        </w:rPr>
        <w:t>ولی یک تعداد درختان مثمر شامل خرما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عناب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انگور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پسته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توت که با خاکهای نمکی توافق و مقاومت داشته و به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آ</w:t>
      </w:r>
      <w:r w:rsidRPr="008D7833">
        <w:rPr>
          <w:rFonts w:asciiTheme="majorBidi" w:hAnsiTheme="majorBidi" w:cstheme="majorBidi"/>
          <w:sz w:val="24"/>
          <w:szCs w:val="24"/>
          <w:rtl/>
        </w:rPr>
        <w:t>ب کمتر ضرورت دارند نتیجه بهتر داده است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8D7833">
        <w:rPr>
          <w:rFonts w:asciiTheme="majorBidi" w:hAnsiTheme="majorBidi" w:cstheme="majorBidi"/>
          <w:sz w:val="24"/>
          <w:szCs w:val="24"/>
          <w:rtl/>
        </w:rPr>
        <w:t>چنان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‌که </w:t>
      </w:r>
      <w:r w:rsidRPr="008D7833">
        <w:rPr>
          <w:rFonts w:asciiTheme="majorBidi" w:hAnsiTheme="majorBidi" w:cstheme="majorBidi"/>
          <w:sz w:val="24"/>
          <w:szCs w:val="24"/>
          <w:rtl/>
        </w:rPr>
        <w:t>در طی دو سال گذشته به اثر توجه وزارت زراعت آبیاری و مالداری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۵۶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 xml:space="preserve"> باغ توسط موسسه داکار و ۱۰۰ </w:t>
      </w:r>
      <w:r w:rsidRPr="008D7833">
        <w:rPr>
          <w:rFonts w:asciiTheme="majorBidi" w:hAnsiTheme="majorBidi" w:cstheme="majorBidi"/>
          <w:sz w:val="24"/>
          <w:szCs w:val="24"/>
          <w:rtl/>
        </w:rPr>
        <w:t>باغ توسط پروژه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 xml:space="preserve">‌ی </w:t>
      </w:r>
      <w:r w:rsidRPr="008D7833">
        <w:rPr>
          <w:rFonts w:asciiTheme="majorBidi" w:hAnsiTheme="majorBidi" w:cstheme="majorBidi"/>
          <w:sz w:val="24"/>
          <w:szCs w:val="24"/>
          <w:rtl/>
        </w:rPr>
        <w:t>ملی باغد</w:t>
      </w:r>
      <w:r w:rsidR="008517F2" w:rsidRPr="008D7833">
        <w:rPr>
          <w:rFonts w:asciiTheme="majorBidi" w:hAnsiTheme="majorBidi" w:cstheme="majorBidi"/>
          <w:sz w:val="24"/>
          <w:szCs w:val="24"/>
          <w:rtl/>
        </w:rPr>
        <w:t>اری و مالداری در مرکز و ولسوالی‌</w:t>
      </w:r>
      <w:r w:rsidRPr="008D7833">
        <w:rPr>
          <w:rFonts w:asciiTheme="majorBidi" w:hAnsiTheme="majorBidi" w:cstheme="majorBidi"/>
          <w:sz w:val="24"/>
          <w:szCs w:val="24"/>
          <w:rtl/>
        </w:rPr>
        <w:t>ها احداث گردیده اند و نتایج خوب داشته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اند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665DB6" w:rsidRPr="008D7833" w:rsidRDefault="00665DB6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در ولایت نیمروز آب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>زیرزمینی در تمام ولسوالی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‌ها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به استثنای ولسوالی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‌های دل‌آرام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و خاشرود شور و نمکی می</w:t>
      </w:r>
      <w:r w:rsidR="00640F99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باشند که در آشامیدن انسان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‌ها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و حیوانات و کش</w:t>
      </w:r>
      <w:r w:rsidR="00D334CE" w:rsidRPr="008D7833">
        <w:rPr>
          <w:rFonts w:asciiTheme="majorBidi" w:hAnsiTheme="majorBidi" w:cstheme="majorBidi"/>
          <w:sz w:val="24"/>
          <w:szCs w:val="24"/>
          <w:rtl/>
        </w:rPr>
        <w:t>ت و زراعت از آن استفاده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نمی‌</w:t>
      </w:r>
      <w:r w:rsidR="00D334CE" w:rsidRPr="008D7833">
        <w:rPr>
          <w:rFonts w:asciiTheme="majorBidi" w:hAnsiTheme="majorBidi" w:cstheme="majorBidi"/>
          <w:sz w:val="24"/>
          <w:szCs w:val="24"/>
          <w:rtl/>
        </w:rPr>
        <w:t>شود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665DB6" w:rsidRPr="008D7833" w:rsidRDefault="00665DB6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نیمروز توسط دو دریاهای هلمند و خاشرود آبیاری می</w:t>
      </w:r>
      <w:r w:rsidR="000E1041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شود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دریای هلمند ولسوالی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چهاربرجک، </w:t>
      </w:r>
      <w:r w:rsidRPr="008D7833">
        <w:rPr>
          <w:rFonts w:asciiTheme="majorBidi" w:hAnsiTheme="majorBidi" w:cstheme="majorBidi"/>
          <w:sz w:val="24"/>
          <w:szCs w:val="24"/>
          <w:rtl/>
        </w:rPr>
        <w:t>زرنج و ولسوالی کنگ را تحت آبیاری قرار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می‌</w:t>
      </w:r>
      <w:r w:rsidRPr="008D7833">
        <w:rPr>
          <w:rFonts w:asciiTheme="majorBidi" w:hAnsiTheme="majorBidi" w:cstheme="majorBidi"/>
          <w:sz w:val="24"/>
          <w:szCs w:val="24"/>
          <w:rtl/>
        </w:rPr>
        <w:t>دهد و دریای خاشرود ولسوالی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دل‌آرام، </w:t>
      </w:r>
      <w:r w:rsidR="004255C9" w:rsidRPr="008D7833">
        <w:rPr>
          <w:rFonts w:asciiTheme="majorBidi" w:hAnsiTheme="majorBidi" w:cstheme="majorBidi"/>
          <w:sz w:val="24"/>
          <w:szCs w:val="24"/>
          <w:rtl/>
        </w:rPr>
        <w:t>خاشرود و چخانسور را آبیاری می‌</w:t>
      </w:r>
      <w:r w:rsidRPr="008D7833">
        <w:rPr>
          <w:rFonts w:asciiTheme="majorBidi" w:hAnsiTheme="majorBidi" w:cstheme="majorBidi"/>
          <w:sz w:val="24"/>
          <w:szCs w:val="24"/>
          <w:rtl/>
        </w:rPr>
        <w:t>نماید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665DB6" w:rsidRPr="008D7833" w:rsidRDefault="00665DB6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در مسیر دریاهای هلمند و خاشرود تا اکنون بندهای آب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گردان و بندهای ذخیره آب اعمار نشده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در این اواخر کار اعمار بند کمال خان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D7833">
        <w:rPr>
          <w:rFonts w:asciiTheme="majorBidi" w:hAnsiTheme="majorBidi" w:cstheme="majorBidi"/>
          <w:sz w:val="24"/>
          <w:szCs w:val="24"/>
          <w:rtl/>
        </w:rPr>
        <w:t>در مسیر دریای هلمند ادامه دارد که هنوز کار آن تکمیل نگردیده در صورت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ی که </w:t>
      </w:r>
      <w:r w:rsidRPr="008D7833">
        <w:rPr>
          <w:rFonts w:asciiTheme="majorBidi" w:hAnsiTheme="majorBidi" w:cstheme="majorBidi"/>
          <w:sz w:val="24"/>
          <w:szCs w:val="24"/>
          <w:rtl/>
        </w:rPr>
        <w:t>در مسیر دریای هلمند بند کنترلی کمال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خان و بعدا بند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ذخیره‌ای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رستم که اهمیت تاریخی دارند اعمار شوند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043473" w:rsidRPr="008D7833">
        <w:rPr>
          <w:rFonts w:asciiTheme="majorBidi" w:hAnsiTheme="majorBidi" w:cstheme="majorBidi"/>
          <w:sz w:val="24"/>
          <w:szCs w:val="24"/>
          <w:rtl/>
        </w:rPr>
        <w:t xml:space="preserve">و </w:t>
      </w:r>
      <w:r w:rsidRPr="008D7833">
        <w:rPr>
          <w:rFonts w:asciiTheme="majorBidi" w:hAnsiTheme="majorBidi" w:cstheme="majorBidi"/>
          <w:sz w:val="24"/>
          <w:szCs w:val="24"/>
          <w:rtl/>
        </w:rPr>
        <w:t>مدیریت آب به صورت درست صورت گیرد و مسئله تعیین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حق‌آبه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نیمروز با کشور جمهوری اسلامی ایران و مسئولین بند کجکی ولایت هلمند تثبیت شود بیش از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۱۷۴۰۰۰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 هکتار زمین تحت کشت و زراعت قرار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می‌</w:t>
      </w:r>
      <w:r w:rsidRPr="008D7833">
        <w:rPr>
          <w:rFonts w:asciiTheme="majorBidi" w:hAnsiTheme="majorBidi" w:cstheme="majorBidi"/>
          <w:sz w:val="24"/>
          <w:szCs w:val="24"/>
          <w:rtl/>
        </w:rPr>
        <w:t>گیرد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665DB6" w:rsidRPr="008D7833" w:rsidRDefault="00665DB6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مج</w:t>
      </w:r>
      <w:r w:rsidR="00681CF4" w:rsidRPr="008D7833">
        <w:rPr>
          <w:rFonts w:asciiTheme="majorBidi" w:hAnsiTheme="majorBidi" w:cstheme="majorBidi"/>
          <w:sz w:val="24"/>
          <w:szCs w:val="24"/>
          <w:rtl/>
        </w:rPr>
        <w:t>موع پوشش زمین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="00681CF4" w:rsidRPr="008D7833">
        <w:rPr>
          <w:rFonts w:asciiTheme="majorBidi" w:hAnsiTheme="majorBidi" w:cstheme="majorBidi"/>
          <w:sz w:val="24"/>
          <w:szCs w:val="24"/>
          <w:rtl/>
        </w:rPr>
        <w:t xml:space="preserve">داری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۴۱۰۳۸۸۸</w:t>
      </w:r>
      <w:r w:rsidR="00681CF4" w:rsidRPr="008D7833">
        <w:rPr>
          <w:rFonts w:asciiTheme="majorBidi" w:hAnsiTheme="majorBidi" w:cstheme="majorBidi"/>
          <w:sz w:val="24"/>
          <w:szCs w:val="24"/>
          <w:rtl/>
        </w:rPr>
        <w:t xml:space="preserve"> هکتار؛</w:t>
      </w:r>
    </w:p>
    <w:p w:rsidR="00665DB6" w:rsidRPr="008D7833" w:rsidRDefault="00681CF4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منجمله زمین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آبی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۹۵۰۳۶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هکتار؛</w:t>
      </w:r>
    </w:p>
    <w:p w:rsidR="00665DB6" w:rsidRPr="008D7833" w:rsidRDefault="00681CF4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زمین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بکر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۳۱۵۷۹۸۰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هکتار؛</w:t>
      </w:r>
    </w:p>
    <w:p w:rsidR="00714820" w:rsidRPr="008D7833" w:rsidRDefault="00714820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 xml:space="preserve">ساحه تخمینی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جنگل‌های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طبیعی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۳۰۰۰۰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هکتار؛</w:t>
      </w:r>
    </w:p>
    <w:p w:rsidR="00714820" w:rsidRPr="008D7833" w:rsidRDefault="00714820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ساحه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چراگاه‌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های طبیعی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۱۷۷۰۰۰۰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هکتار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665DB6" w:rsidRPr="008D7833" w:rsidRDefault="00B633D0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 xml:space="preserve">و </w:t>
      </w:r>
      <w:r w:rsidR="00665DB6" w:rsidRPr="008D7833">
        <w:rPr>
          <w:rFonts w:asciiTheme="majorBidi" w:hAnsiTheme="majorBidi" w:cstheme="majorBidi"/>
          <w:sz w:val="24"/>
          <w:szCs w:val="24"/>
          <w:rtl/>
        </w:rPr>
        <w:t xml:space="preserve">ریگستان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۴۶۶۴۸۸</w:t>
      </w:r>
      <w:r w:rsidR="00665DB6" w:rsidRPr="008D7833">
        <w:rPr>
          <w:rFonts w:asciiTheme="majorBidi" w:hAnsiTheme="majorBidi" w:cstheme="majorBidi"/>
          <w:sz w:val="24"/>
          <w:szCs w:val="24"/>
          <w:rtl/>
        </w:rPr>
        <w:t xml:space="preserve"> هکتار</w:t>
      </w:r>
      <w:r w:rsidRPr="008D7833">
        <w:rPr>
          <w:rFonts w:asciiTheme="majorBidi" w:hAnsiTheme="majorBidi" w:cstheme="majorBidi"/>
          <w:sz w:val="24"/>
          <w:szCs w:val="24"/>
          <w:rtl/>
        </w:rPr>
        <w:t>؛</w:t>
      </w:r>
    </w:p>
    <w:p w:rsidR="00665DB6" w:rsidRPr="008D7833" w:rsidRDefault="00665DB6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lastRenderedPageBreak/>
        <w:t xml:space="preserve">ساحه تحت </w:t>
      </w:r>
      <w:r w:rsidR="00FA7B65" w:rsidRPr="008D7833">
        <w:rPr>
          <w:rFonts w:asciiTheme="majorBidi" w:hAnsiTheme="majorBidi" w:cstheme="majorBidi"/>
          <w:sz w:val="24"/>
          <w:szCs w:val="24"/>
          <w:rtl/>
        </w:rPr>
        <w:t xml:space="preserve">کشت تیرماهی فعلی سالانه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۲۵</w:t>
      </w:r>
      <w:r w:rsidR="00FA7B65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تا ۳۵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هزار هکتار بوده و اما در گذشته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‌های ۴۰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سال قبل به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۶۰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الی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۷۰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هزار هکتار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می‌</w:t>
      </w:r>
      <w:r w:rsidRPr="008D7833">
        <w:rPr>
          <w:rFonts w:asciiTheme="majorBidi" w:hAnsiTheme="majorBidi" w:cstheme="majorBidi"/>
          <w:sz w:val="24"/>
          <w:szCs w:val="24"/>
          <w:rtl/>
        </w:rPr>
        <w:t>رسید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.</w:t>
      </w:r>
    </w:p>
    <w:p w:rsidR="00665DB6" w:rsidRPr="008D7833" w:rsidRDefault="00FA7B65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ساحه تحت کشت بهاری سالانه فعلی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۲۵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الی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۴۰</w:t>
      </w:r>
      <w:r w:rsidR="00665DB6" w:rsidRPr="008D7833">
        <w:rPr>
          <w:rFonts w:asciiTheme="majorBidi" w:hAnsiTheme="majorBidi" w:cstheme="majorBidi"/>
          <w:sz w:val="24"/>
          <w:szCs w:val="24"/>
          <w:rtl/>
        </w:rPr>
        <w:t xml:space="preserve"> هزار هکتار بوده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65DB6" w:rsidRPr="008D7833">
        <w:rPr>
          <w:rFonts w:asciiTheme="majorBidi" w:hAnsiTheme="majorBidi" w:cstheme="majorBidi"/>
          <w:sz w:val="24"/>
          <w:szCs w:val="24"/>
          <w:rtl/>
        </w:rPr>
        <w:t>و اما در گذشته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‌های ۴۰</w:t>
      </w:r>
      <w:r w:rsidR="00665DB6" w:rsidRPr="008D7833">
        <w:rPr>
          <w:rFonts w:asciiTheme="majorBidi" w:hAnsiTheme="majorBidi" w:cstheme="majorBidi"/>
          <w:sz w:val="24"/>
          <w:szCs w:val="24"/>
          <w:rtl/>
        </w:rPr>
        <w:t xml:space="preserve"> سال قبل به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۸۰</w:t>
      </w:r>
      <w:r w:rsidR="00665DB6" w:rsidRPr="008D7833">
        <w:rPr>
          <w:rFonts w:asciiTheme="majorBidi" w:hAnsiTheme="majorBidi" w:cstheme="majorBidi"/>
          <w:sz w:val="24"/>
          <w:szCs w:val="24"/>
          <w:rtl/>
        </w:rPr>
        <w:t xml:space="preserve"> الی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۱۰۰</w:t>
      </w:r>
      <w:r w:rsidR="00665DB6" w:rsidRPr="008D7833">
        <w:rPr>
          <w:rFonts w:asciiTheme="majorBidi" w:hAnsiTheme="majorBidi" w:cstheme="majorBidi"/>
          <w:sz w:val="24"/>
          <w:szCs w:val="24"/>
          <w:rtl/>
        </w:rPr>
        <w:t xml:space="preserve"> هزار هکتار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می‌</w:t>
      </w:r>
      <w:r w:rsidR="00665DB6" w:rsidRPr="008D7833">
        <w:rPr>
          <w:rFonts w:asciiTheme="majorBidi" w:hAnsiTheme="majorBidi" w:cstheme="majorBidi"/>
          <w:sz w:val="24"/>
          <w:szCs w:val="24"/>
          <w:rtl/>
        </w:rPr>
        <w:t>رسید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0D0705" w:rsidRPr="008D7833" w:rsidRDefault="006F68CA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تولیدات عمده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نیمروز</w:t>
      </w:r>
      <w:r w:rsidR="00665DB6" w:rsidRPr="008D7833">
        <w:rPr>
          <w:rFonts w:asciiTheme="majorBidi" w:hAnsiTheme="majorBidi" w:cstheme="majorBidi"/>
          <w:sz w:val="24"/>
          <w:szCs w:val="24"/>
          <w:rtl/>
        </w:rPr>
        <w:t xml:space="preserve"> گندم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665DB6" w:rsidRPr="008D7833">
        <w:rPr>
          <w:rFonts w:asciiTheme="majorBidi" w:hAnsiTheme="majorBidi" w:cstheme="majorBidi"/>
          <w:sz w:val="24"/>
          <w:szCs w:val="24"/>
          <w:rtl/>
        </w:rPr>
        <w:t>جو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665DB6" w:rsidRPr="008D7833">
        <w:rPr>
          <w:rFonts w:asciiTheme="majorBidi" w:hAnsiTheme="majorBidi" w:cstheme="majorBidi"/>
          <w:sz w:val="24"/>
          <w:szCs w:val="24"/>
          <w:rtl/>
        </w:rPr>
        <w:t>ذرت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تربز، خربزه، </w:t>
      </w:r>
      <w:r w:rsidR="00665DB6" w:rsidRPr="008D7833">
        <w:rPr>
          <w:rFonts w:asciiTheme="majorBidi" w:hAnsiTheme="majorBidi" w:cstheme="majorBidi"/>
          <w:sz w:val="24"/>
          <w:szCs w:val="24"/>
          <w:rtl/>
        </w:rPr>
        <w:t>ماش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665DB6" w:rsidRPr="008D7833">
        <w:rPr>
          <w:rFonts w:asciiTheme="majorBidi" w:hAnsiTheme="majorBidi" w:cstheme="majorBidi"/>
          <w:sz w:val="24"/>
          <w:szCs w:val="24"/>
          <w:rtl/>
        </w:rPr>
        <w:t>زیره و کنجد اند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0D0705" w:rsidRPr="008D7833" w:rsidRDefault="006F59AC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به نسبت کمبود آب بیشتر در کشت تیرماهی گندم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عدس و جو بذر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می‌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گردند و اما در کشت بهاری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خربزه، تربز، </w:t>
      </w:r>
      <w:r w:rsidRPr="008D7833">
        <w:rPr>
          <w:rFonts w:asciiTheme="majorBidi" w:hAnsiTheme="majorBidi" w:cstheme="majorBidi"/>
          <w:sz w:val="24"/>
          <w:szCs w:val="24"/>
          <w:rtl/>
        </w:rPr>
        <w:t>ذرت یک نوع جواری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ماش و سایر سبزیجات از قبیل بادنجان رومی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بادنجان سیاه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بامیه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کدو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مرچ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بادرنگ و پالک نیز بذر می</w:t>
      </w:r>
      <w:r w:rsidR="00FF6DD2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گردد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334EA7" w:rsidRPr="008D7833" w:rsidRDefault="00334EA7" w:rsidP="008D7833">
      <w:pPr>
        <w:pStyle w:val="Header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FC4D3C" w:rsidRPr="008D7833" w:rsidRDefault="00FC4D3C" w:rsidP="008D7833">
      <w:pPr>
        <w:pStyle w:val="Header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جدول کشت خزانی سال ۱۳۹۷ -۱۳۹۸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20367" w:rsidRPr="008D7833">
        <w:rPr>
          <w:rFonts w:asciiTheme="majorBidi" w:hAnsiTheme="majorBidi" w:cstheme="majorBidi"/>
          <w:sz w:val="24"/>
          <w:szCs w:val="24"/>
          <w:rtl/>
        </w:rPr>
        <w:t>ولایت نیمروز به تفکیک ولسوالی‌</w:t>
      </w:r>
      <w:r w:rsidRPr="008D7833">
        <w:rPr>
          <w:rFonts w:asciiTheme="majorBidi" w:hAnsiTheme="majorBidi" w:cstheme="majorBidi"/>
          <w:sz w:val="24"/>
          <w:szCs w:val="24"/>
          <w:rtl/>
        </w:rPr>
        <w:t>ها</w:t>
      </w:r>
    </w:p>
    <w:tbl>
      <w:tblPr>
        <w:tblStyle w:val="TableGrid"/>
        <w:tblpPr w:leftFromText="180" w:rightFromText="180" w:vertAnchor="text" w:tblpX="-820" w:tblpY="1"/>
        <w:tblOverlap w:val="never"/>
        <w:tblW w:w="10914" w:type="dxa"/>
        <w:tblLook w:val="04A0" w:firstRow="1" w:lastRow="0" w:firstColumn="1" w:lastColumn="0" w:noHBand="0" w:noVBand="1"/>
      </w:tblPr>
      <w:tblGrid>
        <w:gridCol w:w="1063"/>
        <w:gridCol w:w="1064"/>
        <w:gridCol w:w="1064"/>
        <w:gridCol w:w="998"/>
        <w:gridCol w:w="1064"/>
        <w:gridCol w:w="998"/>
        <w:gridCol w:w="1131"/>
        <w:gridCol w:w="1136"/>
        <w:gridCol w:w="1663"/>
        <w:gridCol w:w="733"/>
      </w:tblGrid>
      <w:tr w:rsidR="00FC4D3C" w:rsidRPr="008D7833" w:rsidTr="00FC4D3C">
        <w:trPr>
          <w:trHeight w:val="301"/>
        </w:trPr>
        <w:tc>
          <w:tcPr>
            <w:tcW w:w="8519" w:type="dxa"/>
            <w:gridSpan w:val="8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ساحات تحت بذر انواع نباتات به هکتار</w:t>
            </w:r>
          </w:p>
        </w:tc>
        <w:tc>
          <w:tcPr>
            <w:tcW w:w="1663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واحد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‌های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اداری</w:t>
            </w:r>
          </w:p>
        </w:tc>
        <w:tc>
          <w:tcPr>
            <w:tcW w:w="732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</w:tr>
      <w:tr w:rsidR="00FC4D3C" w:rsidRPr="008D7833" w:rsidTr="00FC4D3C">
        <w:trPr>
          <w:trHeight w:val="589"/>
        </w:trPr>
        <w:tc>
          <w:tcPr>
            <w:tcW w:w="1064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1064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رشقه و شبدر</w:t>
            </w:r>
          </w:p>
        </w:tc>
        <w:tc>
          <w:tcPr>
            <w:tcW w:w="1064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سبزیجات</w:t>
            </w:r>
          </w:p>
        </w:tc>
        <w:tc>
          <w:tcPr>
            <w:tcW w:w="998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عدس</w:t>
            </w:r>
          </w:p>
        </w:tc>
        <w:tc>
          <w:tcPr>
            <w:tcW w:w="1064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زیره</w:t>
            </w:r>
          </w:p>
        </w:tc>
        <w:tc>
          <w:tcPr>
            <w:tcW w:w="998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جو</w:t>
            </w:r>
          </w:p>
        </w:tc>
        <w:tc>
          <w:tcPr>
            <w:tcW w:w="1131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گندم محلی</w:t>
            </w:r>
          </w:p>
        </w:tc>
        <w:tc>
          <w:tcPr>
            <w:tcW w:w="1131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گندم اصلاح شده</w:t>
            </w:r>
          </w:p>
        </w:tc>
        <w:tc>
          <w:tcPr>
            <w:tcW w:w="1663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4D3C" w:rsidRPr="008D7833" w:rsidTr="00FC4D3C">
        <w:trPr>
          <w:trHeight w:val="623"/>
        </w:trPr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۶۰۹۵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۷۰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۱۰۰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۱۱۵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۱۶۰۰</w:t>
            </w: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۲۵۰۰</w:t>
            </w: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۱۶۵۰</w:t>
            </w:r>
          </w:p>
        </w:tc>
        <w:tc>
          <w:tcPr>
            <w:tcW w:w="1663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زرنج مرکز ولایت</w:t>
            </w:r>
          </w:p>
        </w:tc>
        <w:tc>
          <w:tcPr>
            <w:tcW w:w="732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۱</w:t>
            </w:r>
          </w:p>
        </w:tc>
      </w:tr>
      <w:tr w:rsidR="00FC4D3C" w:rsidRPr="008D7833" w:rsidTr="00FC4D3C">
        <w:trPr>
          <w:trHeight w:val="589"/>
        </w:trPr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۸۶۰۰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۱۴۰۰</w:t>
            </w: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۴۲۰۰</w:t>
            </w: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۳۰۰۰</w:t>
            </w:r>
          </w:p>
        </w:tc>
        <w:tc>
          <w:tcPr>
            <w:tcW w:w="1663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ولسوالی ۴ برجک</w:t>
            </w:r>
          </w:p>
        </w:tc>
        <w:tc>
          <w:tcPr>
            <w:tcW w:w="732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۲</w:t>
            </w:r>
          </w:p>
        </w:tc>
      </w:tr>
      <w:tr w:rsidR="00FC4D3C" w:rsidRPr="008D7833" w:rsidTr="00FC4D3C">
        <w:trPr>
          <w:trHeight w:val="623"/>
        </w:trPr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۶۰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۴۰</w:t>
            </w: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۲۰</w:t>
            </w:r>
          </w:p>
        </w:tc>
        <w:tc>
          <w:tcPr>
            <w:tcW w:w="1663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ولسوالی کنگ</w:t>
            </w:r>
          </w:p>
        </w:tc>
        <w:tc>
          <w:tcPr>
            <w:tcW w:w="732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۳</w:t>
            </w:r>
          </w:p>
        </w:tc>
      </w:tr>
      <w:tr w:rsidR="00FC4D3C" w:rsidRPr="008D7833" w:rsidTr="00FC4D3C">
        <w:trPr>
          <w:trHeight w:val="589"/>
        </w:trPr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۱۲۴۰۰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۴۴۰۰</w:t>
            </w: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۷۵۰۰</w:t>
            </w: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۵۰۰</w:t>
            </w:r>
          </w:p>
        </w:tc>
        <w:tc>
          <w:tcPr>
            <w:tcW w:w="1663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ولسوالی چخانسور</w:t>
            </w:r>
          </w:p>
        </w:tc>
        <w:tc>
          <w:tcPr>
            <w:tcW w:w="732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۴</w:t>
            </w:r>
          </w:p>
        </w:tc>
      </w:tr>
      <w:tr w:rsidR="00FC4D3C" w:rsidRPr="008D7833" w:rsidTr="00FC4D3C">
        <w:trPr>
          <w:trHeight w:val="623"/>
        </w:trPr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۲۰۰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۱۱۰</w:t>
            </w:r>
          </w:p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۶۵</w:t>
            </w: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۲۵</w:t>
            </w:r>
          </w:p>
        </w:tc>
        <w:tc>
          <w:tcPr>
            <w:tcW w:w="1663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ولسوالی خاشرود</w:t>
            </w:r>
          </w:p>
        </w:tc>
        <w:tc>
          <w:tcPr>
            <w:tcW w:w="732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۵</w:t>
            </w:r>
          </w:p>
        </w:tc>
      </w:tr>
      <w:tr w:rsidR="00FC4D3C" w:rsidRPr="008D7833" w:rsidTr="00FC4D3C">
        <w:trPr>
          <w:trHeight w:val="589"/>
        </w:trPr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۴۵۲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۵۰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۶۱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۱۰۰</w:t>
            </w: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۱۴۴</w:t>
            </w: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۴۶</w:t>
            </w:r>
          </w:p>
        </w:tc>
        <w:tc>
          <w:tcPr>
            <w:tcW w:w="1663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ولسوالی دلارام</w:t>
            </w:r>
          </w:p>
        </w:tc>
        <w:tc>
          <w:tcPr>
            <w:tcW w:w="732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۶</w:t>
            </w:r>
          </w:p>
        </w:tc>
      </w:tr>
      <w:tr w:rsidR="00FC4D3C" w:rsidRPr="008D7833" w:rsidTr="00FC4D3C">
        <w:trPr>
          <w:trHeight w:val="589"/>
        </w:trPr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۲۶۴۰۷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۱۱۰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۷۰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۱۶۱</w:t>
            </w:r>
          </w:p>
        </w:tc>
        <w:tc>
          <w:tcPr>
            <w:tcW w:w="1064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۱۶۶</w:t>
            </w:r>
          </w:p>
        </w:tc>
        <w:tc>
          <w:tcPr>
            <w:tcW w:w="998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۷۴۵۰</w:t>
            </w: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۱۴۲۰۹</w:t>
            </w:r>
          </w:p>
        </w:tc>
        <w:tc>
          <w:tcPr>
            <w:tcW w:w="1131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۴۲۴۱</w:t>
            </w:r>
          </w:p>
        </w:tc>
        <w:tc>
          <w:tcPr>
            <w:tcW w:w="2396" w:type="dxa"/>
            <w:gridSpan w:val="2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</w:tr>
    </w:tbl>
    <w:p w:rsidR="006F59AC" w:rsidRPr="008D7833" w:rsidRDefault="000D0705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جدول کشت بهاری سال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D7833">
        <w:rPr>
          <w:rFonts w:asciiTheme="majorBidi" w:hAnsiTheme="majorBidi" w:cstheme="majorBidi"/>
          <w:sz w:val="24"/>
          <w:szCs w:val="24"/>
          <w:rtl/>
        </w:rPr>
        <w:t>۱۳۹۸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D7833">
        <w:rPr>
          <w:rFonts w:asciiTheme="majorBidi" w:hAnsiTheme="majorBidi" w:cstheme="majorBidi"/>
          <w:sz w:val="24"/>
          <w:szCs w:val="24"/>
          <w:rtl/>
        </w:rPr>
        <w:t>ولایت نیمروز به تفکیک ولسوالی ها</w:t>
      </w:r>
    </w:p>
    <w:tbl>
      <w:tblPr>
        <w:tblStyle w:val="TableGrid"/>
        <w:tblpPr w:leftFromText="180" w:rightFromText="180" w:vertAnchor="text" w:tblpX="-930" w:tblpY="1"/>
        <w:tblOverlap w:val="never"/>
        <w:tblW w:w="11358" w:type="dxa"/>
        <w:tblLayout w:type="fixed"/>
        <w:tblLook w:val="04A0" w:firstRow="1" w:lastRow="0" w:firstColumn="1" w:lastColumn="0" w:noHBand="0" w:noVBand="1"/>
      </w:tblPr>
      <w:tblGrid>
        <w:gridCol w:w="648"/>
        <w:gridCol w:w="704"/>
        <w:gridCol w:w="616"/>
        <w:gridCol w:w="473"/>
        <w:gridCol w:w="540"/>
        <w:gridCol w:w="548"/>
        <w:gridCol w:w="540"/>
        <w:gridCol w:w="475"/>
        <w:gridCol w:w="544"/>
        <w:gridCol w:w="544"/>
        <w:gridCol w:w="544"/>
        <w:gridCol w:w="613"/>
        <w:gridCol w:w="749"/>
        <w:gridCol w:w="613"/>
        <w:gridCol w:w="780"/>
        <w:gridCol w:w="902"/>
        <w:gridCol w:w="11"/>
        <w:gridCol w:w="1064"/>
        <w:gridCol w:w="450"/>
      </w:tblGrid>
      <w:tr w:rsidR="00FC4D3C" w:rsidRPr="008D7833" w:rsidTr="00FC4D3C">
        <w:trPr>
          <w:trHeight w:val="1067"/>
        </w:trPr>
        <w:tc>
          <w:tcPr>
            <w:tcW w:w="648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196" w:type="dxa"/>
            <w:gridSpan w:val="16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ساحات تحت بذر انواع نباتات به هکتار</w:t>
            </w:r>
          </w:p>
        </w:tc>
        <w:tc>
          <w:tcPr>
            <w:tcW w:w="1064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واحد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‌های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اداری</w:t>
            </w:r>
          </w:p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</w:tr>
      <w:tr w:rsidR="00FC4D3C" w:rsidRPr="008D7833" w:rsidTr="00FC4D3C">
        <w:trPr>
          <w:cantSplit/>
          <w:trHeight w:val="962"/>
        </w:trPr>
        <w:tc>
          <w:tcPr>
            <w:tcW w:w="648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704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سایر سبزیجات </w:t>
            </w:r>
          </w:p>
        </w:tc>
        <w:tc>
          <w:tcPr>
            <w:tcW w:w="616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رشقه / شبدر</w:t>
            </w:r>
          </w:p>
        </w:tc>
        <w:tc>
          <w:tcPr>
            <w:tcW w:w="473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پیاز</w:t>
            </w:r>
          </w:p>
        </w:tc>
        <w:tc>
          <w:tcPr>
            <w:tcW w:w="540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کدو</w:t>
            </w:r>
          </w:p>
        </w:tc>
        <w:tc>
          <w:tcPr>
            <w:tcW w:w="548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بامیه</w:t>
            </w:r>
          </w:p>
        </w:tc>
        <w:tc>
          <w:tcPr>
            <w:tcW w:w="540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پالک</w:t>
            </w:r>
          </w:p>
        </w:tc>
        <w:tc>
          <w:tcPr>
            <w:tcW w:w="475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بادنجان رومی</w:t>
            </w:r>
          </w:p>
        </w:tc>
        <w:tc>
          <w:tcPr>
            <w:tcW w:w="544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بادنجان سیا ه</w:t>
            </w:r>
          </w:p>
        </w:tc>
        <w:tc>
          <w:tcPr>
            <w:tcW w:w="544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کچالو</w:t>
            </w:r>
          </w:p>
        </w:tc>
        <w:tc>
          <w:tcPr>
            <w:tcW w:w="544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پنبه</w:t>
            </w:r>
          </w:p>
        </w:tc>
        <w:tc>
          <w:tcPr>
            <w:tcW w:w="613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ماش </w:t>
            </w:r>
          </w:p>
        </w:tc>
        <w:tc>
          <w:tcPr>
            <w:tcW w:w="749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ذرت</w:t>
            </w:r>
          </w:p>
        </w:tc>
        <w:tc>
          <w:tcPr>
            <w:tcW w:w="613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جواری </w:t>
            </w:r>
          </w:p>
        </w:tc>
        <w:tc>
          <w:tcPr>
            <w:tcW w:w="780" w:type="dxa"/>
            <w:textDirection w:val="tbRl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تربز</w:t>
            </w:r>
          </w:p>
        </w:tc>
        <w:tc>
          <w:tcPr>
            <w:tcW w:w="902" w:type="dxa"/>
            <w:textDirection w:val="tbRl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خربزه </w:t>
            </w:r>
          </w:p>
        </w:tc>
        <w:tc>
          <w:tcPr>
            <w:tcW w:w="1075" w:type="dxa"/>
            <w:gridSpan w:val="2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C4D3C" w:rsidRPr="008D7833" w:rsidTr="00FC4D3C">
        <w:trPr>
          <w:cantSplit/>
          <w:trHeight w:val="840"/>
        </w:trPr>
        <w:tc>
          <w:tcPr>
            <w:tcW w:w="6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۸۱۵۰</w:t>
            </w:r>
          </w:p>
        </w:tc>
        <w:tc>
          <w:tcPr>
            <w:tcW w:w="70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۸۲</w:t>
            </w:r>
          </w:p>
        </w:tc>
        <w:tc>
          <w:tcPr>
            <w:tcW w:w="616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۷۵</w:t>
            </w:r>
          </w:p>
        </w:tc>
        <w:tc>
          <w:tcPr>
            <w:tcW w:w="47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5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۱۴۰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۹۰</w:t>
            </w:r>
          </w:p>
        </w:tc>
        <w:tc>
          <w:tcPr>
            <w:tcW w:w="475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۲۵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۵۰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۱۷۵</w:t>
            </w:r>
          </w:p>
        </w:tc>
        <w:tc>
          <w:tcPr>
            <w:tcW w:w="749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۱۹۰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۱۶۰</w:t>
            </w:r>
          </w:p>
        </w:tc>
        <w:tc>
          <w:tcPr>
            <w:tcW w:w="78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۴۷۶۵</w:t>
            </w:r>
          </w:p>
        </w:tc>
        <w:tc>
          <w:tcPr>
            <w:tcW w:w="902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۲۳۵۰</w:t>
            </w:r>
          </w:p>
        </w:tc>
        <w:tc>
          <w:tcPr>
            <w:tcW w:w="1075" w:type="dxa"/>
            <w:gridSpan w:val="2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زرنج مرکز ولایت</w:t>
            </w:r>
          </w:p>
        </w:tc>
        <w:tc>
          <w:tcPr>
            <w:tcW w:w="45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۱</w:t>
            </w:r>
          </w:p>
        </w:tc>
      </w:tr>
      <w:tr w:rsidR="00FC4D3C" w:rsidRPr="008D7833" w:rsidTr="00FC4D3C">
        <w:trPr>
          <w:cantSplit/>
          <w:trHeight w:val="840"/>
        </w:trPr>
        <w:tc>
          <w:tcPr>
            <w:tcW w:w="6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۲۴۸۵</w:t>
            </w:r>
          </w:p>
        </w:tc>
        <w:tc>
          <w:tcPr>
            <w:tcW w:w="70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616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47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۷۵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۷۷</w:t>
            </w:r>
          </w:p>
        </w:tc>
        <w:tc>
          <w:tcPr>
            <w:tcW w:w="5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۱۰۵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475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۲۳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۶۰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۲۵</w:t>
            </w:r>
          </w:p>
        </w:tc>
        <w:tc>
          <w:tcPr>
            <w:tcW w:w="749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۱۵۰</w:t>
            </w:r>
          </w:p>
        </w:tc>
        <w:tc>
          <w:tcPr>
            <w:tcW w:w="78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۱۷۳۰</w:t>
            </w:r>
          </w:p>
        </w:tc>
        <w:tc>
          <w:tcPr>
            <w:tcW w:w="902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۲۴۰</w:t>
            </w:r>
          </w:p>
        </w:tc>
        <w:tc>
          <w:tcPr>
            <w:tcW w:w="1075" w:type="dxa"/>
            <w:gridSpan w:val="2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ولسوالی ۴ برجک</w:t>
            </w:r>
          </w:p>
        </w:tc>
        <w:tc>
          <w:tcPr>
            <w:tcW w:w="45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۲</w:t>
            </w:r>
          </w:p>
        </w:tc>
      </w:tr>
      <w:tr w:rsidR="00FC4D3C" w:rsidRPr="008D7833" w:rsidTr="00FC4D3C">
        <w:trPr>
          <w:cantSplit/>
          <w:trHeight w:val="840"/>
        </w:trPr>
        <w:tc>
          <w:tcPr>
            <w:tcW w:w="6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۱۵۳۵</w:t>
            </w:r>
          </w:p>
        </w:tc>
        <w:tc>
          <w:tcPr>
            <w:tcW w:w="70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616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47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475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749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۴۵۰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78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۶۳۰</w:t>
            </w:r>
          </w:p>
        </w:tc>
        <w:tc>
          <w:tcPr>
            <w:tcW w:w="902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۴۵۰</w:t>
            </w:r>
          </w:p>
        </w:tc>
        <w:tc>
          <w:tcPr>
            <w:tcW w:w="1075" w:type="dxa"/>
            <w:gridSpan w:val="2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ولسوالی کنگ</w:t>
            </w:r>
          </w:p>
        </w:tc>
        <w:tc>
          <w:tcPr>
            <w:tcW w:w="45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۳</w:t>
            </w:r>
          </w:p>
        </w:tc>
      </w:tr>
      <w:tr w:rsidR="00FC4D3C" w:rsidRPr="008D7833" w:rsidTr="00FC4D3C">
        <w:trPr>
          <w:cantSplit/>
          <w:trHeight w:val="840"/>
        </w:trPr>
        <w:tc>
          <w:tcPr>
            <w:tcW w:w="6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۲۸۸۰۵</w:t>
            </w:r>
          </w:p>
        </w:tc>
        <w:tc>
          <w:tcPr>
            <w:tcW w:w="70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616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47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475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749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۳۵۰۰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78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۱۴۳۰۵</w:t>
            </w:r>
          </w:p>
        </w:tc>
        <w:tc>
          <w:tcPr>
            <w:tcW w:w="902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۱۱۰۰۰</w:t>
            </w:r>
          </w:p>
        </w:tc>
        <w:tc>
          <w:tcPr>
            <w:tcW w:w="1075" w:type="dxa"/>
            <w:gridSpan w:val="2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ولسوالی چخانسور</w:t>
            </w:r>
          </w:p>
        </w:tc>
        <w:tc>
          <w:tcPr>
            <w:tcW w:w="45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۴</w:t>
            </w:r>
          </w:p>
        </w:tc>
      </w:tr>
      <w:tr w:rsidR="00FC4D3C" w:rsidRPr="008D7833" w:rsidTr="00FC4D3C">
        <w:trPr>
          <w:cantSplit/>
          <w:trHeight w:val="840"/>
        </w:trPr>
        <w:tc>
          <w:tcPr>
            <w:tcW w:w="6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۳۴۹۳</w:t>
            </w:r>
          </w:p>
        </w:tc>
        <w:tc>
          <w:tcPr>
            <w:tcW w:w="70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616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۷۸</w:t>
            </w:r>
          </w:p>
        </w:tc>
        <w:tc>
          <w:tcPr>
            <w:tcW w:w="47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۱۸۵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۳۵</w:t>
            </w:r>
          </w:p>
        </w:tc>
        <w:tc>
          <w:tcPr>
            <w:tcW w:w="5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۶۵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۴۵</w:t>
            </w:r>
          </w:p>
        </w:tc>
        <w:tc>
          <w:tcPr>
            <w:tcW w:w="475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۳۰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۳۵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۳۵۰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۱۶۵</w:t>
            </w:r>
          </w:p>
        </w:tc>
        <w:tc>
          <w:tcPr>
            <w:tcW w:w="749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۲۴۵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۲۶۵</w:t>
            </w:r>
          </w:p>
        </w:tc>
        <w:tc>
          <w:tcPr>
            <w:tcW w:w="78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۱۶۵۰</w:t>
            </w:r>
          </w:p>
        </w:tc>
        <w:tc>
          <w:tcPr>
            <w:tcW w:w="902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۳۴۵</w:t>
            </w:r>
          </w:p>
        </w:tc>
        <w:tc>
          <w:tcPr>
            <w:tcW w:w="1075" w:type="dxa"/>
            <w:gridSpan w:val="2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ولسوالی خاشرود</w:t>
            </w:r>
          </w:p>
        </w:tc>
        <w:tc>
          <w:tcPr>
            <w:tcW w:w="45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۵</w:t>
            </w:r>
          </w:p>
        </w:tc>
      </w:tr>
      <w:tr w:rsidR="00FC4D3C" w:rsidRPr="008D7833" w:rsidTr="00FC4D3C">
        <w:trPr>
          <w:cantSplit/>
          <w:trHeight w:val="840"/>
        </w:trPr>
        <w:tc>
          <w:tcPr>
            <w:tcW w:w="6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۳۶۱۹</w:t>
            </w:r>
          </w:p>
        </w:tc>
        <w:tc>
          <w:tcPr>
            <w:tcW w:w="70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۹۸</w:t>
            </w:r>
          </w:p>
        </w:tc>
        <w:tc>
          <w:tcPr>
            <w:tcW w:w="616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۱۸۵</w:t>
            </w:r>
          </w:p>
        </w:tc>
        <w:tc>
          <w:tcPr>
            <w:tcW w:w="47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۶۵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۶۷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۵۶</w:t>
            </w:r>
          </w:p>
        </w:tc>
        <w:tc>
          <w:tcPr>
            <w:tcW w:w="475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۳۸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۵۲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۱۴۶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۱۸۲</w:t>
            </w:r>
          </w:p>
        </w:tc>
        <w:tc>
          <w:tcPr>
            <w:tcW w:w="749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۴۰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۱۵۵</w:t>
            </w:r>
          </w:p>
        </w:tc>
        <w:tc>
          <w:tcPr>
            <w:tcW w:w="78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۱۹۲۰</w:t>
            </w:r>
          </w:p>
        </w:tc>
        <w:tc>
          <w:tcPr>
            <w:tcW w:w="902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۶۱۵</w:t>
            </w:r>
          </w:p>
        </w:tc>
        <w:tc>
          <w:tcPr>
            <w:tcW w:w="1075" w:type="dxa"/>
            <w:gridSpan w:val="2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ولسوالی دلارام</w:t>
            </w:r>
          </w:p>
        </w:tc>
        <w:tc>
          <w:tcPr>
            <w:tcW w:w="45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۶</w:t>
            </w:r>
          </w:p>
        </w:tc>
      </w:tr>
      <w:tr w:rsidR="00FC4D3C" w:rsidRPr="008D7833" w:rsidTr="00FC4D3C">
        <w:trPr>
          <w:cantSplit/>
          <w:trHeight w:val="840"/>
        </w:trPr>
        <w:tc>
          <w:tcPr>
            <w:tcW w:w="6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۴۸۰۸۷</w:t>
            </w:r>
          </w:p>
        </w:tc>
        <w:tc>
          <w:tcPr>
            <w:tcW w:w="70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۱۸۰</w:t>
            </w:r>
          </w:p>
        </w:tc>
        <w:tc>
          <w:tcPr>
            <w:tcW w:w="616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۳۳۸</w:t>
            </w:r>
          </w:p>
        </w:tc>
        <w:tc>
          <w:tcPr>
            <w:tcW w:w="47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۳۵۵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۱۲۰</w:t>
            </w:r>
          </w:p>
        </w:tc>
        <w:tc>
          <w:tcPr>
            <w:tcW w:w="548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۳۸۲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۱۹۱</w:t>
            </w:r>
          </w:p>
        </w:tc>
        <w:tc>
          <w:tcPr>
            <w:tcW w:w="475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۱۱۶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۱۹۷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۱۵۶</w:t>
            </w:r>
          </w:p>
        </w:tc>
        <w:tc>
          <w:tcPr>
            <w:tcW w:w="544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۳۵۰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۵۴۷</w:t>
            </w:r>
          </w:p>
        </w:tc>
        <w:tc>
          <w:tcPr>
            <w:tcW w:w="749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۴۴۲۵</w:t>
            </w:r>
          </w:p>
        </w:tc>
        <w:tc>
          <w:tcPr>
            <w:tcW w:w="613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۷۳۰</w:t>
            </w:r>
          </w:p>
        </w:tc>
        <w:tc>
          <w:tcPr>
            <w:tcW w:w="78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۲۵۰۰۰</w:t>
            </w:r>
          </w:p>
        </w:tc>
        <w:tc>
          <w:tcPr>
            <w:tcW w:w="902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۱۵۰۰۰</w:t>
            </w:r>
          </w:p>
        </w:tc>
        <w:tc>
          <w:tcPr>
            <w:tcW w:w="1525" w:type="dxa"/>
            <w:gridSpan w:val="3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</w:tr>
    </w:tbl>
    <w:p w:rsidR="00FC4D3C" w:rsidRPr="008D7833" w:rsidRDefault="00FC4D3C" w:rsidP="008D7833">
      <w:pPr>
        <w:pStyle w:val="Header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D783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جدول رفع حاصلات کشت خزانی مرکز زرنج به تفکیک </w:t>
      </w:r>
      <w:r w:rsidR="00E410F2" w:rsidRPr="008D7833">
        <w:rPr>
          <w:rFonts w:asciiTheme="majorBidi" w:hAnsiTheme="majorBidi" w:cstheme="majorBidi"/>
          <w:b/>
          <w:bCs/>
          <w:sz w:val="24"/>
          <w:szCs w:val="24"/>
          <w:rtl/>
        </w:rPr>
        <w:t>واحدهای</w:t>
      </w:r>
      <w:r w:rsidR="0053696E" w:rsidRPr="008D783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8D7833">
        <w:rPr>
          <w:rFonts w:asciiTheme="majorBidi" w:hAnsiTheme="majorBidi" w:cstheme="majorBidi"/>
          <w:b/>
          <w:bCs/>
          <w:sz w:val="24"/>
          <w:szCs w:val="24"/>
          <w:rtl/>
        </w:rPr>
        <w:t>اداری ولایت نیمروز</w:t>
      </w:r>
      <w:r w:rsidR="00E410F2" w:rsidRPr="008D783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8D7833">
        <w:rPr>
          <w:rFonts w:asciiTheme="majorBidi" w:hAnsiTheme="majorBidi" w:cstheme="majorBidi"/>
          <w:b/>
          <w:bCs/>
          <w:sz w:val="24"/>
          <w:szCs w:val="24"/>
          <w:rtl/>
        </w:rPr>
        <w:t>در سال</w:t>
      </w:r>
      <w:r w:rsidR="0053696E" w:rsidRPr="008D7833">
        <w:rPr>
          <w:rFonts w:asciiTheme="majorBidi" w:hAnsiTheme="majorBidi" w:cstheme="majorBidi"/>
          <w:b/>
          <w:bCs/>
          <w:sz w:val="24"/>
          <w:szCs w:val="24"/>
          <w:rtl/>
        </w:rPr>
        <w:t>۱۳۹۷</w:t>
      </w:r>
      <w:r w:rsidRPr="008D783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– </w:t>
      </w:r>
      <w:r w:rsidR="0053696E" w:rsidRPr="008D7833">
        <w:rPr>
          <w:rFonts w:asciiTheme="majorBidi" w:hAnsiTheme="majorBidi" w:cstheme="majorBidi"/>
          <w:b/>
          <w:bCs/>
          <w:sz w:val="24"/>
          <w:szCs w:val="24"/>
          <w:rtl/>
        </w:rPr>
        <w:t>۱۳۹۸</w:t>
      </w:r>
    </w:p>
    <w:tbl>
      <w:tblPr>
        <w:tblStyle w:val="TableGrid"/>
        <w:tblpPr w:leftFromText="180" w:rightFromText="180" w:vertAnchor="text" w:tblpX="-779" w:tblpY="1"/>
        <w:tblOverlap w:val="never"/>
        <w:tblW w:w="11340" w:type="dxa"/>
        <w:tblLayout w:type="fixed"/>
        <w:tblLook w:val="04A0" w:firstRow="1" w:lastRow="0" w:firstColumn="1" w:lastColumn="0" w:noHBand="0" w:noVBand="1"/>
      </w:tblPr>
      <w:tblGrid>
        <w:gridCol w:w="468"/>
        <w:gridCol w:w="630"/>
        <w:gridCol w:w="540"/>
        <w:gridCol w:w="630"/>
        <w:gridCol w:w="540"/>
        <w:gridCol w:w="540"/>
        <w:gridCol w:w="540"/>
        <w:gridCol w:w="630"/>
        <w:gridCol w:w="540"/>
        <w:gridCol w:w="720"/>
        <w:gridCol w:w="540"/>
        <w:gridCol w:w="630"/>
        <w:gridCol w:w="450"/>
        <w:gridCol w:w="450"/>
        <w:gridCol w:w="540"/>
        <w:gridCol w:w="540"/>
        <w:gridCol w:w="720"/>
        <w:gridCol w:w="990"/>
        <w:gridCol w:w="702"/>
      </w:tblGrid>
      <w:tr w:rsidR="00D00F5F" w:rsidRPr="008D7833" w:rsidTr="00D00F5F">
        <w:trPr>
          <w:cantSplit/>
          <w:trHeight w:val="273"/>
        </w:trPr>
        <w:tc>
          <w:tcPr>
            <w:tcW w:w="468" w:type="dxa"/>
            <w:vMerge w:val="restart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gridSpan w:val="8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تولیدات به تن</w:t>
            </w:r>
          </w:p>
        </w:tc>
        <w:tc>
          <w:tcPr>
            <w:tcW w:w="720" w:type="dxa"/>
            <w:vMerge w:val="restart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3870" w:type="dxa"/>
            <w:gridSpan w:val="7"/>
            <w:vMerge w:val="restart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C4D3C" w:rsidRPr="008D7833" w:rsidRDefault="00FC4D3C" w:rsidP="008D7833">
            <w:pPr>
              <w:tabs>
                <w:tab w:val="center" w:pos="2856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ساحات تحت کشت به هکتار</w:t>
            </w:r>
          </w:p>
        </w:tc>
        <w:tc>
          <w:tcPr>
            <w:tcW w:w="990" w:type="dxa"/>
            <w:vMerge w:val="restart"/>
          </w:tcPr>
          <w:p w:rsidR="00FC4D3C" w:rsidRPr="008D7833" w:rsidRDefault="00D00F5F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واحد</w:t>
            </w:r>
            <w:r w:rsidR="0053696E"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‌های </w:t>
            </w: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اداری</w:t>
            </w:r>
          </w:p>
        </w:tc>
        <w:tc>
          <w:tcPr>
            <w:tcW w:w="702" w:type="dxa"/>
            <w:tcBorders>
              <w:bottom w:val="nil"/>
            </w:tcBorders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</w:tr>
      <w:tr w:rsidR="00D00F5F" w:rsidRPr="008D7833" w:rsidTr="00D00F5F">
        <w:trPr>
          <w:cantSplit/>
          <w:trHeight w:val="318"/>
        </w:trPr>
        <w:tc>
          <w:tcPr>
            <w:tcW w:w="468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540" w:type="dxa"/>
            <w:vMerge w:val="restart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رشقه/شبدر</w:t>
            </w:r>
          </w:p>
        </w:tc>
        <w:tc>
          <w:tcPr>
            <w:tcW w:w="630" w:type="dxa"/>
            <w:vMerge w:val="restart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سایر/سبزیجات</w:t>
            </w:r>
          </w:p>
        </w:tc>
        <w:tc>
          <w:tcPr>
            <w:tcW w:w="540" w:type="dxa"/>
            <w:vMerge w:val="restart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عدس</w:t>
            </w:r>
          </w:p>
        </w:tc>
        <w:tc>
          <w:tcPr>
            <w:tcW w:w="540" w:type="dxa"/>
            <w:vMerge w:val="restart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زیره</w:t>
            </w:r>
          </w:p>
        </w:tc>
        <w:tc>
          <w:tcPr>
            <w:tcW w:w="540" w:type="dxa"/>
            <w:vMerge w:val="restart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جو</w:t>
            </w:r>
          </w:p>
        </w:tc>
        <w:tc>
          <w:tcPr>
            <w:tcW w:w="630" w:type="dxa"/>
            <w:vMerge w:val="restart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گندم محلی</w:t>
            </w:r>
          </w:p>
        </w:tc>
        <w:tc>
          <w:tcPr>
            <w:tcW w:w="540" w:type="dxa"/>
            <w:vMerge w:val="restart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گنذم اصلاح شده</w:t>
            </w:r>
          </w:p>
        </w:tc>
        <w:tc>
          <w:tcPr>
            <w:tcW w:w="720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70" w:type="dxa"/>
            <w:gridSpan w:val="7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</w:tcBorders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00F5F" w:rsidRPr="008D7833" w:rsidTr="00D00F5F">
        <w:trPr>
          <w:cantSplit/>
          <w:trHeight w:val="1224"/>
        </w:trPr>
        <w:tc>
          <w:tcPr>
            <w:tcW w:w="468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رشقه/شبدر</w:t>
            </w:r>
          </w:p>
        </w:tc>
        <w:tc>
          <w:tcPr>
            <w:tcW w:w="630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سایر/سبزیجات</w:t>
            </w:r>
          </w:p>
        </w:tc>
        <w:tc>
          <w:tcPr>
            <w:tcW w:w="450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عدس</w:t>
            </w:r>
          </w:p>
        </w:tc>
        <w:tc>
          <w:tcPr>
            <w:tcW w:w="450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زیره</w:t>
            </w:r>
          </w:p>
        </w:tc>
        <w:tc>
          <w:tcPr>
            <w:tcW w:w="540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جو</w:t>
            </w:r>
          </w:p>
        </w:tc>
        <w:tc>
          <w:tcPr>
            <w:tcW w:w="540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گندم محلی</w:t>
            </w:r>
          </w:p>
        </w:tc>
        <w:tc>
          <w:tcPr>
            <w:tcW w:w="720" w:type="dxa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گنذم اصلاح شده</w:t>
            </w:r>
          </w:p>
        </w:tc>
        <w:tc>
          <w:tcPr>
            <w:tcW w:w="99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</w:tcBorders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00F5F" w:rsidRPr="008D7833" w:rsidTr="00D00F5F">
        <w:trPr>
          <w:cantSplit/>
          <w:trHeight w:val="750"/>
        </w:trPr>
        <w:tc>
          <w:tcPr>
            <w:tcW w:w="468" w:type="dxa"/>
            <w:vMerge w:val="restart"/>
            <w:textDirection w:val="tbRl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۱۱۰۶۱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۱۹۵</w:t>
            </w: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۲۱۰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۱۲۵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۶۹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۳۲۸۰</w:t>
            </w: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۴۶۲۵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۲۵۵۷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۶۰۹۵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۶۰</w:t>
            </w: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۷۰</w:t>
            </w:r>
          </w:p>
        </w:tc>
        <w:tc>
          <w:tcPr>
            <w:tcW w:w="45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۱۰۰</w:t>
            </w:r>
          </w:p>
        </w:tc>
        <w:tc>
          <w:tcPr>
            <w:tcW w:w="45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۱۱۵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۱۶۰۰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۲۵۰۰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۱۶۵۰</w:t>
            </w:r>
          </w:p>
        </w:tc>
        <w:tc>
          <w:tcPr>
            <w:tcW w:w="99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زرنج مرکز ولایت</w:t>
            </w:r>
          </w:p>
        </w:tc>
        <w:tc>
          <w:tcPr>
            <w:tcW w:w="702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</w:t>
            </w:r>
          </w:p>
        </w:tc>
      </w:tr>
      <w:tr w:rsidR="00D00F5F" w:rsidRPr="008D7833" w:rsidTr="00D00F5F">
        <w:trPr>
          <w:cantSplit/>
          <w:trHeight w:val="750"/>
        </w:trPr>
        <w:tc>
          <w:tcPr>
            <w:tcW w:w="468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۱۲۰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۸۴</w:t>
            </w: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۳۶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۶۰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45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45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۲۰</w:t>
            </w:r>
          </w:p>
        </w:tc>
        <w:tc>
          <w:tcPr>
            <w:tcW w:w="99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کنگ</w:t>
            </w:r>
          </w:p>
        </w:tc>
        <w:tc>
          <w:tcPr>
            <w:tcW w:w="702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</w:tr>
      <w:tr w:rsidR="00D00F5F" w:rsidRPr="008D7833" w:rsidTr="00D00F5F">
        <w:trPr>
          <w:cantSplit/>
          <w:trHeight w:val="864"/>
        </w:trPr>
        <w:tc>
          <w:tcPr>
            <w:tcW w:w="468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۱۵۹۳۵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۷۲۶۰</w:t>
            </w: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۷۸۷۵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۸۰۰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۱۲۴۰۰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45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45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۴۴۰۰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۷۵۰۰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۵۰۰</w:t>
            </w:r>
          </w:p>
        </w:tc>
        <w:tc>
          <w:tcPr>
            <w:tcW w:w="99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چخانسور</w:t>
            </w:r>
          </w:p>
        </w:tc>
        <w:tc>
          <w:tcPr>
            <w:tcW w:w="702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</w:tr>
      <w:tr w:rsidR="00D00F5F" w:rsidRPr="008D7833" w:rsidTr="00D00F5F">
        <w:trPr>
          <w:cantSplit/>
          <w:trHeight w:val="891"/>
        </w:trPr>
        <w:tc>
          <w:tcPr>
            <w:tcW w:w="468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۱۳۳۹۰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۲۳۸۰</w:t>
            </w: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۶۵۱۰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۴۵۰۰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۸۶۰۰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45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45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۱۴۰۰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۴۲۰۰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۳۰۰۰</w:t>
            </w:r>
          </w:p>
        </w:tc>
        <w:tc>
          <w:tcPr>
            <w:tcW w:w="99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چهاربرجک</w:t>
            </w:r>
          </w:p>
        </w:tc>
        <w:tc>
          <w:tcPr>
            <w:tcW w:w="702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۴</w:t>
            </w:r>
          </w:p>
        </w:tc>
      </w:tr>
      <w:tr w:rsidR="00D00F5F" w:rsidRPr="008D7833" w:rsidTr="00D00F5F">
        <w:trPr>
          <w:cantSplit/>
          <w:trHeight w:val="750"/>
        </w:trPr>
        <w:tc>
          <w:tcPr>
            <w:tcW w:w="468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۱۲۷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۷۱</w:t>
            </w: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۳۹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۲۰۰</w:t>
            </w:r>
          </w:p>
        </w:tc>
        <w:tc>
          <w:tcPr>
            <w:tcW w:w="54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45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450" w:type="dxa"/>
            <w:textDirection w:val="btLr"/>
          </w:tcPr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۱۱۰</w:t>
            </w:r>
          </w:p>
          <w:p w:rsidR="00FC4D3C" w:rsidRPr="008D7833" w:rsidRDefault="00FC4D3C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۶۵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۲۵</w:t>
            </w:r>
          </w:p>
        </w:tc>
        <w:tc>
          <w:tcPr>
            <w:tcW w:w="99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خاشرود</w:t>
            </w:r>
          </w:p>
        </w:tc>
        <w:tc>
          <w:tcPr>
            <w:tcW w:w="702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۵</w:t>
            </w:r>
          </w:p>
        </w:tc>
      </w:tr>
      <w:tr w:rsidR="00D00F5F" w:rsidRPr="008D7833" w:rsidTr="00D00F5F">
        <w:trPr>
          <w:cantSplit/>
          <w:trHeight w:val="750"/>
        </w:trPr>
        <w:tc>
          <w:tcPr>
            <w:tcW w:w="468" w:type="dxa"/>
            <w:vMerge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۷۶۶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۱۶۲</w:t>
            </w: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۶۴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۳۵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۱۹۵</w:t>
            </w: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۲۴۴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۶۶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۴۵۲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۵۰</w:t>
            </w: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45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۶۱</w:t>
            </w:r>
          </w:p>
        </w:tc>
        <w:tc>
          <w:tcPr>
            <w:tcW w:w="45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۱۰۰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۱۴۴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۴۶</w:t>
            </w:r>
          </w:p>
        </w:tc>
        <w:tc>
          <w:tcPr>
            <w:tcW w:w="990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دلارام</w:t>
            </w:r>
          </w:p>
        </w:tc>
        <w:tc>
          <w:tcPr>
            <w:tcW w:w="702" w:type="dxa"/>
          </w:tcPr>
          <w:p w:rsidR="00FC4D3C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۶</w:t>
            </w:r>
          </w:p>
        </w:tc>
      </w:tr>
      <w:tr w:rsidR="00D00F5F" w:rsidRPr="008D7833" w:rsidTr="00D00F5F">
        <w:trPr>
          <w:cantSplit/>
          <w:trHeight w:val="1026"/>
        </w:trPr>
        <w:tc>
          <w:tcPr>
            <w:tcW w:w="468" w:type="dxa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۴۱۳۹۹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۳۵۷</w:t>
            </w: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۲۱۰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۱۸۹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۱۰۴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۱۳۲۷۰</w:t>
            </w: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۱۹۲۹۳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۷۹۷۶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۲۶۴۰۷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۱۱۰</w:t>
            </w:r>
          </w:p>
        </w:tc>
        <w:tc>
          <w:tcPr>
            <w:tcW w:w="63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۷۰</w:t>
            </w:r>
          </w:p>
        </w:tc>
        <w:tc>
          <w:tcPr>
            <w:tcW w:w="45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۱۶۱</w:t>
            </w:r>
          </w:p>
        </w:tc>
        <w:tc>
          <w:tcPr>
            <w:tcW w:w="45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۱۶۶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۷۴۵۰</w:t>
            </w:r>
          </w:p>
        </w:tc>
        <w:tc>
          <w:tcPr>
            <w:tcW w:w="54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۱۴۲۰۹</w:t>
            </w:r>
          </w:p>
        </w:tc>
        <w:tc>
          <w:tcPr>
            <w:tcW w:w="720" w:type="dxa"/>
            <w:textDirection w:val="btLr"/>
          </w:tcPr>
          <w:p w:rsidR="00FC4D3C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۴۲۴۱</w:t>
            </w:r>
          </w:p>
        </w:tc>
        <w:tc>
          <w:tcPr>
            <w:tcW w:w="1692" w:type="dxa"/>
            <w:gridSpan w:val="2"/>
          </w:tcPr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C4D3C" w:rsidRPr="008D7833" w:rsidRDefault="00FC4D3C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مجموع</w:t>
            </w:r>
          </w:p>
        </w:tc>
      </w:tr>
    </w:tbl>
    <w:p w:rsidR="00427E10" w:rsidRPr="008D7833" w:rsidRDefault="00427E10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410F2" w:rsidRPr="008D7833" w:rsidRDefault="00E410F2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مالداری</w:t>
      </w:r>
    </w:p>
    <w:p w:rsidR="003F1976" w:rsidRPr="008D7833" w:rsidRDefault="006F59AC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یک بخش اشتغال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زا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ی</w:t>
      </w:r>
      <w:r w:rsidRPr="008D7833">
        <w:rPr>
          <w:rFonts w:asciiTheme="majorBidi" w:hAnsiTheme="majorBidi" w:cstheme="majorBidi"/>
          <w:sz w:val="24"/>
          <w:szCs w:val="24"/>
          <w:rtl/>
        </w:rPr>
        <w:t>ی مردم ولایت نیمروز را مالداری تشکیل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می‌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دهد در این ولایت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حیواناتی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از قبیل گاوهای سیستانی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گو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t>سفندهای نژاد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t>غلجایی و بلوچی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t>بزهای وطنی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t>بزهای مری و شتر بیشتر پرورش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می‌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ی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t>ابند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t xml:space="preserve">گرچه مالداری در تمام 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lastRenderedPageBreak/>
        <w:t>ولسوالی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t>ها شغل مردم را تشکیل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می‌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دهد و اما در ولسوالی کنگ گاو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t>داری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‌ها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t xml:space="preserve"> ب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 xml:space="preserve">ه 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t>خصوص گاوهای سیستانی زیاد تربی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ت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t xml:space="preserve"> و پرورش می</w:t>
      </w:r>
      <w:r w:rsidR="0047423A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t>شوند و در ولسوالی چخانسور تربی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ت</w:t>
      </w:r>
      <w:r w:rsidR="00DA10F9" w:rsidRPr="008D7833">
        <w:rPr>
          <w:rFonts w:asciiTheme="majorBidi" w:hAnsiTheme="majorBidi" w:cstheme="majorBidi"/>
          <w:sz w:val="24"/>
          <w:szCs w:val="24"/>
          <w:rtl/>
        </w:rPr>
        <w:t xml:space="preserve"> بز و گوسفند بیشتر مروج است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3F1976" w:rsidRPr="008D7833" w:rsidRDefault="003F1976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 xml:space="preserve">در ولایت نیمروز دستگاه پروسس لبنیات بشکل ابتدایی وجود دارد و اما تولیدات لبنی صرف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به مصرف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داخلی ولایت میرسد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8D7833">
        <w:rPr>
          <w:rFonts w:asciiTheme="majorBidi" w:hAnsiTheme="majorBidi" w:cstheme="majorBidi"/>
          <w:sz w:val="24"/>
          <w:szCs w:val="24"/>
          <w:rtl/>
        </w:rPr>
        <w:t>در سال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های اخیر به نسبت خشک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سالی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>متواتر نسل گاوهای سیستانی تا اندازه نسبی منقرض گردیده است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C7415F" w:rsidRPr="008D7833" w:rsidRDefault="00C7415F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 xml:space="preserve">در تمام شش واحد اداری ولایت نیمروز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کلینیک‌های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D7833">
        <w:rPr>
          <w:rFonts w:asciiTheme="majorBidi" w:hAnsiTheme="majorBidi" w:cstheme="majorBidi"/>
          <w:sz w:val="24"/>
          <w:szCs w:val="24"/>
          <w:rtl/>
        </w:rPr>
        <w:t>حیوانی ب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 xml:space="preserve">ه </w:t>
      </w:r>
      <w:r w:rsidRPr="008D7833">
        <w:rPr>
          <w:rFonts w:asciiTheme="majorBidi" w:hAnsiTheme="majorBidi" w:cstheme="majorBidi"/>
          <w:sz w:val="24"/>
          <w:szCs w:val="24"/>
          <w:rtl/>
        </w:rPr>
        <w:t>مصارف وزارت زراعت آبیاری و مالداری اعمار گردیده با ادویه و واکسین توسط پراویت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>سکتور خصوصی در خدمت مالداران قرار دارد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هم‌چنان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استیشن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>القاح مصنوعی در مرکز و تمام ولسوالی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‌ها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فعال بوده و سایر تجهیزات القاح مصنوعی از طریق ریاست زراعت و یا موسسات همکار با یخچال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های سولری و تجهیزات طبی وترنری در دسترس شان قرار داده شده است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C7415F" w:rsidRPr="008D7833" w:rsidRDefault="00C7415F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 xml:space="preserve">در تمام واحدهای اداری ولایت نیمروز به استثنای ولسوالی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دل</w:t>
      </w:r>
      <w:r w:rsidR="00E410F2" w:rsidRPr="008D7833">
        <w:rPr>
          <w:rFonts w:asciiTheme="majorBidi" w:hAnsiTheme="majorBidi" w:cstheme="majorBidi"/>
          <w:sz w:val="24"/>
          <w:szCs w:val="24"/>
        </w:rPr>
        <w:t>‌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آرام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یونت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>ترویجی اعمار گردیده و با جذب کدر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>مسلکی همه مدیریت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>خدمات امور زراعتی فعال اند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3F1976" w:rsidRPr="008D7833" w:rsidRDefault="003F1976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پرورش مرغ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های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خانه‌گی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نیز </w:t>
      </w:r>
      <w:r w:rsidR="002A7A2F" w:rsidRPr="008D7833">
        <w:rPr>
          <w:rFonts w:asciiTheme="majorBidi" w:hAnsiTheme="majorBidi" w:cstheme="majorBidi"/>
          <w:sz w:val="24"/>
          <w:szCs w:val="24"/>
          <w:rtl/>
        </w:rPr>
        <w:t xml:space="preserve">نوع </w:t>
      </w:r>
      <w:r w:rsidRPr="008D7833">
        <w:rPr>
          <w:rFonts w:asciiTheme="majorBidi" w:hAnsiTheme="majorBidi" w:cstheme="majorBidi"/>
          <w:sz w:val="24"/>
          <w:szCs w:val="24"/>
          <w:rtl/>
        </w:rPr>
        <w:t>اشتغالزایی برای زنان بوده انواع مرغ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های وطنی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کلنگی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rtl/>
        </w:rPr>
        <w:t>گردن لوچ و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 xml:space="preserve"> غیره تربیت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می‌</w:t>
      </w:r>
      <w:r w:rsidRPr="008D7833">
        <w:rPr>
          <w:rFonts w:asciiTheme="majorBidi" w:hAnsiTheme="majorBidi" w:cstheme="majorBidi"/>
          <w:sz w:val="24"/>
          <w:szCs w:val="24"/>
          <w:rtl/>
        </w:rPr>
        <w:t>گردند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در حال حاضر در ولایت نیمروز به تعداد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۶۰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فارم مرغداری</w:t>
      </w:r>
      <w:r w:rsidR="002A7A2F" w:rsidRPr="008D7833">
        <w:rPr>
          <w:rFonts w:asciiTheme="majorBidi" w:hAnsiTheme="majorBidi" w:cstheme="majorBidi"/>
          <w:sz w:val="24"/>
          <w:szCs w:val="24"/>
          <w:rtl/>
        </w:rPr>
        <w:t xml:space="preserve"> سکتور خصوصی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فعالیت دارند اما به مشکلات از قبیل وارد کردن چوچه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مرغ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>یکروزه از خارج کشور و مشکل دسترسی به غذای متوازن زمینه رشد شان را کمتر ساخته است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توسط ریاست اقتصاد خانواده در سه سال گذشته برای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۲۴۵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خانوار مرغ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Pr="008D7833">
        <w:rPr>
          <w:rFonts w:asciiTheme="majorBidi" w:hAnsiTheme="majorBidi" w:cstheme="majorBidi"/>
          <w:sz w:val="24"/>
          <w:szCs w:val="24"/>
          <w:rtl/>
        </w:rPr>
        <w:t>های اصلاح شده نوع گولدن توزیع گردیده و اما نتیجه درست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به دست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نیامد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4C77CF" w:rsidRPr="008D7833" w:rsidRDefault="0053696E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با وجودی که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در ولایت نیمروز تیم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پی آر تی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قطعاً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وجود نداشته و موسسات سازمان ملل نیز علاقمندی به سرمایه گذاری در بخش زراعت و مالداری نشان نداده اند اما با آن هم از طریق موسسات ریلیف انترنشنل و </w:t>
      </w:r>
      <w:r w:rsidR="00C7415F" w:rsidRPr="008D7833">
        <w:rPr>
          <w:rFonts w:asciiTheme="majorBidi" w:hAnsiTheme="majorBidi" w:cstheme="majorBidi"/>
          <w:sz w:val="24"/>
          <w:szCs w:val="24"/>
        </w:rPr>
        <w:t>ANCC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گندم بذری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کودهای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>کیمیا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ی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>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>علوفه و واکسین از طریق موسسات متذکره یک اندازه کمک شده است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باوجود بحران خشکسالی مقدار </w:t>
      </w:r>
      <w:r w:rsidRPr="008D7833">
        <w:rPr>
          <w:rFonts w:asciiTheme="majorBidi" w:hAnsiTheme="majorBidi" w:cstheme="majorBidi"/>
          <w:sz w:val="24"/>
          <w:szCs w:val="24"/>
          <w:rtl/>
        </w:rPr>
        <w:t>۵۸۶</w:t>
      </w:r>
      <w:r w:rsidR="002A7A2F" w:rsidRPr="008D7833">
        <w:rPr>
          <w:rFonts w:asciiTheme="majorBidi" w:hAnsiTheme="majorBidi" w:cstheme="majorBidi"/>
          <w:sz w:val="24"/>
          <w:szCs w:val="24"/>
          <w:rtl/>
        </w:rPr>
        <w:t>متریک تن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کانسنتریت از طریق وزارت زراعت آبیاری و مالد</w:t>
      </w:r>
      <w:r w:rsidR="002A7A2F" w:rsidRPr="008D7833">
        <w:rPr>
          <w:rFonts w:asciiTheme="majorBidi" w:hAnsiTheme="majorBidi" w:cstheme="majorBidi"/>
          <w:sz w:val="24"/>
          <w:szCs w:val="24"/>
          <w:rtl/>
        </w:rPr>
        <w:t xml:space="preserve">اری و مقدار </w:t>
      </w:r>
      <w:r w:rsidRPr="008D7833">
        <w:rPr>
          <w:rFonts w:asciiTheme="majorBidi" w:hAnsiTheme="majorBidi" w:cstheme="majorBidi"/>
          <w:sz w:val="24"/>
          <w:szCs w:val="24"/>
          <w:rtl/>
        </w:rPr>
        <w:t>۱۵۰</w:t>
      </w:r>
      <w:r w:rsidR="002A7A2F" w:rsidRPr="008D7833">
        <w:rPr>
          <w:rFonts w:asciiTheme="majorBidi" w:hAnsiTheme="majorBidi" w:cstheme="majorBidi"/>
          <w:sz w:val="24"/>
          <w:szCs w:val="24"/>
          <w:rtl/>
        </w:rPr>
        <w:t xml:space="preserve"> متریک تن کانسنتریت 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>از طریق م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ؤ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سسه </w:t>
      </w:r>
      <w:r w:rsidR="00C7415F" w:rsidRPr="008D7833">
        <w:rPr>
          <w:rFonts w:asciiTheme="majorBidi" w:hAnsiTheme="majorBidi" w:cstheme="majorBidi"/>
          <w:sz w:val="24"/>
          <w:szCs w:val="24"/>
        </w:rPr>
        <w:t>ANCC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در مرکز و ولسوالی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‌ها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توزیع گردید که با توزیع مواد علوفه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>حیوانات مالداران زندگی دوباره یافتند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C7415F" w:rsidRPr="008D7833" w:rsidRDefault="00E410F2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اخیراً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موسسه </w:t>
      </w:r>
      <w:r w:rsidR="005B6D1B" w:rsidRPr="008D7833">
        <w:rPr>
          <w:rFonts w:asciiTheme="majorBidi" w:hAnsiTheme="majorBidi" w:cstheme="majorBidi"/>
          <w:sz w:val="24"/>
          <w:szCs w:val="24"/>
        </w:rPr>
        <w:t>FAO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دفتر </w:t>
      </w:r>
      <w:r w:rsidRPr="008D7833">
        <w:rPr>
          <w:rFonts w:asciiTheme="majorBidi" w:hAnsiTheme="majorBidi" w:cstheme="majorBidi"/>
          <w:sz w:val="24"/>
          <w:szCs w:val="24"/>
          <w:rtl/>
        </w:rPr>
        <w:t>ساحه‌ای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در ریاست زراعت افتتاح نموده و برای </w:t>
      </w:r>
      <w:r w:rsidRPr="008D7833">
        <w:rPr>
          <w:rFonts w:asciiTheme="majorBidi" w:hAnsiTheme="majorBidi" w:cstheme="majorBidi"/>
          <w:sz w:val="24"/>
          <w:szCs w:val="24"/>
          <w:rtl/>
        </w:rPr>
        <w:t>دهقانان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ورکشاپ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آموزشی کوچک دایر و قرار است </w:t>
      </w:r>
      <w:r w:rsidRPr="008D7833">
        <w:rPr>
          <w:rFonts w:asciiTheme="majorBidi" w:hAnsiTheme="majorBidi" w:cstheme="majorBidi"/>
          <w:sz w:val="24"/>
          <w:szCs w:val="24"/>
          <w:rtl/>
        </w:rPr>
        <w:t>مزرعه‌های نمایشی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گندم و زعفران برای </w:t>
      </w:r>
      <w:r w:rsidRPr="008D7833">
        <w:rPr>
          <w:rFonts w:asciiTheme="majorBidi" w:hAnsiTheme="majorBidi" w:cstheme="majorBidi"/>
          <w:sz w:val="24"/>
          <w:szCs w:val="24"/>
          <w:rtl/>
        </w:rPr>
        <w:t>شماری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از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دهقانان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توزیع نمایند و </w:t>
      </w:r>
      <w:r w:rsidRPr="008D7833">
        <w:rPr>
          <w:rFonts w:asciiTheme="majorBidi" w:hAnsiTheme="majorBidi" w:cstheme="majorBidi"/>
          <w:sz w:val="24"/>
          <w:szCs w:val="24"/>
          <w:rtl/>
        </w:rPr>
        <w:t>هم‌چنان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فعالیت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>در جریان است که سکتور خصوصی به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ه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مکاری دفتر </w:t>
      </w:r>
      <w:r w:rsidR="005B6D1B" w:rsidRPr="008D7833">
        <w:rPr>
          <w:rFonts w:asciiTheme="majorBidi" w:hAnsiTheme="majorBidi" w:cstheme="majorBidi"/>
          <w:sz w:val="24"/>
          <w:szCs w:val="24"/>
        </w:rPr>
        <w:t>FAO</w:t>
      </w:r>
      <w:r w:rsidR="00C7415F" w:rsidRPr="008D7833">
        <w:rPr>
          <w:rFonts w:asciiTheme="majorBidi" w:hAnsiTheme="majorBidi" w:cstheme="majorBidi"/>
          <w:sz w:val="24"/>
          <w:szCs w:val="24"/>
          <w:rtl/>
        </w:rPr>
        <w:t xml:space="preserve"> در بخش زراعت سرمایه گذاری نمایند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5B6D1B" w:rsidRPr="008D7833" w:rsidRDefault="00E410F2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هم‌چنان</w:t>
      </w:r>
      <w:r w:rsidR="005B6D1B" w:rsidRPr="008D7833">
        <w:rPr>
          <w:rFonts w:asciiTheme="majorBidi" w:hAnsiTheme="majorBidi" w:cstheme="majorBidi"/>
          <w:sz w:val="24"/>
          <w:szCs w:val="24"/>
          <w:rtl/>
        </w:rPr>
        <w:t xml:space="preserve"> در طی سال جاری مقدار 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>۶۰۰۰</w:t>
      </w:r>
      <w:r w:rsidR="005B6D1B" w:rsidRPr="008D7833">
        <w:rPr>
          <w:rFonts w:asciiTheme="majorBidi" w:hAnsiTheme="majorBidi" w:cstheme="majorBidi"/>
          <w:sz w:val="24"/>
          <w:szCs w:val="24"/>
          <w:rtl/>
        </w:rPr>
        <w:t xml:space="preserve"> متریک تن گندم امدادی به پیشنهاد ریاست زراعت و همک</w:t>
      </w:r>
      <w:r w:rsidRPr="008D7833">
        <w:rPr>
          <w:rFonts w:asciiTheme="majorBidi" w:hAnsiTheme="majorBidi" w:cstheme="majorBidi"/>
          <w:sz w:val="24"/>
          <w:szCs w:val="24"/>
          <w:rtl/>
        </w:rPr>
        <w:t>اری مقام وزارت زراعت برای متضررا</w:t>
      </w:r>
      <w:r w:rsidR="005B6D1B" w:rsidRPr="008D7833">
        <w:rPr>
          <w:rFonts w:asciiTheme="majorBidi" w:hAnsiTheme="majorBidi" w:cstheme="majorBidi"/>
          <w:sz w:val="24"/>
          <w:szCs w:val="24"/>
          <w:rtl/>
        </w:rPr>
        <w:t>ن خشکسالی و سیلاب</w:t>
      </w:r>
      <w:r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="002A7A2F" w:rsidRPr="008D7833">
        <w:rPr>
          <w:rFonts w:asciiTheme="majorBidi" w:hAnsiTheme="majorBidi" w:cstheme="majorBidi"/>
          <w:sz w:val="24"/>
          <w:szCs w:val="24"/>
          <w:rtl/>
        </w:rPr>
        <w:t>زده</w:t>
      </w:r>
      <w:r w:rsidRPr="008D7833">
        <w:rPr>
          <w:rFonts w:asciiTheme="majorBidi" w:hAnsiTheme="majorBidi" w:cstheme="majorBidi"/>
          <w:sz w:val="24"/>
          <w:szCs w:val="24"/>
          <w:rtl/>
        </w:rPr>
        <w:t>‌گان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B6D1B" w:rsidRPr="008D7833">
        <w:rPr>
          <w:rFonts w:asciiTheme="majorBidi" w:hAnsiTheme="majorBidi" w:cstheme="majorBidi"/>
          <w:sz w:val="24"/>
          <w:szCs w:val="24"/>
          <w:rtl/>
        </w:rPr>
        <w:t>منظوری داده شده که در گدام</w:t>
      </w:r>
      <w:r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="005B6D1B" w:rsidRPr="008D7833">
        <w:rPr>
          <w:rFonts w:asciiTheme="majorBidi" w:hAnsiTheme="majorBidi" w:cstheme="majorBidi"/>
          <w:sz w:val="24"/>
          <w:szCs w:val="24"/>
          <w:rtl/>
        </w:rPr>
        <w:t>های مربوطه ولایت نیمروز ذخیره و توزیع آن از طریق ریاست مبارزه با حوادث و کمیته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="005B6D1B" w:rsidRPr="008D7833">
        <w:rPr>
          <w:rFonts w:asciiTheme="majorBidi" w:hAnsiTheme="majorBidi" w:cstheme="majorBidi"/>
          <w:sz w:val="24"/>
          <w:szCs w:val="24"/>
          <w:rtl/>
        </w:rPr>
        <w:t>حالات اضطرار هنوز تحت توزیع قرار دارد و این کمک وزارت زراعت موجب گردید تا جلو مهاجرت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="005B6D1B" w:rsidRPr="008D7833">
        <w:rPr>
          <w:rFonts w:asciiTheme="majorBidi" w:hAnsiTheme="majorBidi" w:cstheme="majorBidi"/>
          <w:sz w:val="24"/>
          <w:szCs w:val="24"/>
          <w:rtl/>
        </w:rPr>
        <w:t>مردم به خارج از کشور گرفته شود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66726F" w:rsidRPr="008D7833" w:rsidRDefault="0066726F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5B6D1B" w:rsidRPr="008D7833" w:rsidRDefault="005B6D1B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در بخش پروژه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انکشافی همه ساله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شماری از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پروژه</w:t>
      </w:r>
      <w:r w:rsidR="0053696E"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rtl/>
        </w:rPr>
        <w:t>انکشافی در ولایت نیمروز از بودجه انکشافی مقام وزارت زراعت به پایه اکمال رسیده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 xml:space="preserve"> است.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که ب</w:t>
      </w:r>
      <w:r w:rsidR="00E410F2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ه </w:t>
      </w:r>
      <w:r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طور نمونه پروژه</w:t>
      </w:r>
      <w:r w:rsidR="0053696E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انکشافی تطبیق شده سال جاری در طی جدول </w:t>
      </w:r>
      <w:r w:rsidR="00E410F2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ذیلاً</w:t>
      </w:r>
      <w:r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 نشان داده</w:t>
      </w:r>
      <w:r w:rsidR="0053696E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 می‌</w:t>
      </w:r>
      <w:r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شود</w:t>
      </w:r>
      <w:r w:rsidR="0053696E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 </w:t>
      </w:r>
      <w:r w:rsidR="002A7A2F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و</w:t>
      </w:r>
      <w:r w:rsidR="00E410F2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 </w:t>
      </w:r>
      <w:r w:rsidR="002A7A2F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اما هنوز یک</w:t>
      </w:r>
      <w:r w:rsidR="00E410F2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 </w:t>
      </w:r>
      <w:r w:rsidR="002A7A2F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تعداد پرو</w:t>
      </w:r>
      <w:r w:rsidR="00E410F2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ژ</w:t>
      </w:r>
      <w:r w:rsidR="002A7A2F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ه</w:t>
      </w:r>
      <w:r w:rsidR="0053696E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‌های </w:t>
      </w:r>
      <w:r w:rsidR="002A7A2F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پرو</w:t>
      </w:r>
      <w:r w:rsidR="00E410F2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ژ</w:t>
      </w:r>
      <w:r w:rsidR="002A7A2F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ه ملی باغداری و</w:t>
      </w:r>
      <w:r w:rsidR="00E410F2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 </w:t>
      </w:r>
      <w:r w:rsidR="002A7A2F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مالداری روی</w:t>
      </w:r>
      <w:r w:rsidR="00E410F2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 </w:t>
      </w:r>
      <w:r w:rsidR="002A7A2F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کار اند</w:t>
      </w:r>
      <w:r w:rsidR="0053696E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. </w:t>
      </w:r>
    </w:p>
    <w:p w:rsidR="00E410F2" w:rsidRPr="008D7833" w:rsidRDefault="00E410F2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  <w:rtl/>
        </w:rPr>
      </w:pPr>
    </w:p>
    <w:p w:rsidR="00EB5BBE" w:rsidRPr="008D7833" w:rsidRDefault="00EB5BBE" w:rsidP="008D783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  <w:rtl/>
        </w:rPr>
      </w:pPr>
      <w:r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جدول</w:t>
      </w:r>
      <w:r w:rsidR="0053696E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 </w:t>
      </w:r>
      <w:r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گزارش دهی پروژه</w:t>
      </w:r>
      <w:r w:rsidR="0053696E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‌های </w:t>
      </w:r>
      <w:r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انکشافی</w:t>
      </w:r>
      <w:r w:rsidR="0053696E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 </w:t>
      </w:r>
      <w:r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تکمیل شده</w:t>
      </w:r>
      <w:r w:rsidR="0053696E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 </w:t>
      </w:r>
      <w:r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و در حال تطبیق ریاست زراعت</w:t>
      </w:r>
      <w:r w:rsidR="0053696E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، </w:t>
      </w:r>
      <w:r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 xml:space="preserve">آبیاری و مالداری سال </w:t>
      </w:r>
      <w:r w:rsidR="0053696E" w:rsidRPr="008D7833">
        <w:rPr>
          <w:rFonts w:asciiTheme="majorBidi" w:hAnsiTheme="majorBidi" w:cstheme="majorBidi"/>
          <w:sz w:val="24"/>
          <w:szCs w:val="24"/>
          <w:highlight w:val="yellow"/>
          <w:rtl/>
        </w:rPr>
        <w:t>۱۳۹۸</w:t>
      </w:r>
    </w:p>
    <w:tbl>
      <w:tblPr>
        <w:tblStyle w:val="TableGrid"/>
        <w:bidiVisual/>
        <w:tblW w:w="11324" w:type="dxa"/>
        <w:tblInd w:w="-957" w:type="dxa"/>
        <w:tblLayout w:type="fixed"/>
        <w:tblLook w:val="04A0" w:firstRow="1" w:lastRow="0" w:firstColumn="1" w:lastColumn="0" w:noHBand="0" w:noVBand="1"/>
      </w:tblPr>
      <w:tblGrid>
        <w:gridCol w:w="462"/>
        <w:gridCol w:w="1170"/>
        <w:gridCol w:w="540"/>
        <w:gridCol w:w="910"/>
        <w:gridCol w:w="980"/>
        <w:gridCol w:w="1530"/>
        <w:gridCol w:w="810"/>
        <w:gridCol w:w="720"/>
        <w:gridCol w:w="540"/>
        <w:gridCol w:w="810"/>
        <w:gridCol w:w="720"/>
        <w:gridCol w:w="630"/>
        <w:gridCol w:w="810"/>
        <w:gridCol w:w="692"/>
      </w:tblGrid>
      <w:tr w:rsidR="00B666C5" w:rsidRPr="008D7833" w:rsidTr="007425F7">
        <w:trPr>
          <w:trHeight w:val="775"/>
        </w:trPr>
        <w:tc>
          <w:tcPr>
            <w:tcW w:w="46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شماره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ولسوالی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قریه</w:t>
            </w:r>
          </w:p>
        </w:tc>
        <w:tc>
          <w:tcPr>
            <w:tcW w:w="910" w:type="dxa"/>
            <w:vMerge w:val="restart"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نام اداره (سکتور اصلی )</w:t>
            </w:r>
          </w:p>
        </w:tc>
        <w:tc>
          <w:tcPr>
            <w:tcW w:w="980" w:type="dxa"/>
            <w:vMerge w:val="restart"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برنامه تطبیق کننده 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نوعیت و مشخصات پروژه 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بودیجه منظور شده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lastRenderedPageBreak/>
              <w:t>(افغانی)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lastRenderedPageBreak/>
              <w:t xml:space="preserve">قیمت پروژه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lastRenderedPageBreak/>
              <w:t>قرارداد شده</w:t>
            </w: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(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AF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)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lastRenderedPageBreak/>
              <w:t>تعداد مس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lastRenderedPageBreak/>
              <w:t xml:space="preserve">تفید شونده گان 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lastRenderedPageBreak/>
              <w:t xml:space="preserve">فیصدی پیشرفت کار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lastRenderedPageBreak/>
              <w:t>پروژه های</w:t>
            </w: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فعلی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مدت اعتبار پروژه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دلایل عدم تکمیلی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lastRenderedPageBreak/>
              <w:t>یا عدم پیشرفت</w:t>
            </w:r>
          </w:p>
        </w:tc>
        <w:tc>
          <w:tcPr>
            <w:tcW w:w="6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lastRenderedPageBreak/>
              <w:t>ملاحظات</w:t>
            </w:r>
          </w:p>
        </w:tc>
      </w:tr>
      <w:tr w:rsidR="00B666C5" w:rsidRPr="008D7833" w:rsidTr="007425F7">
        <w:trPr>
          <w:trHeight w:val="466"/>
        </w:trPr>
        <w:tc>
          <w:tcPr>
            <w:tcW w:w="462" w:type="dxa"/>
            <w:vMerge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170" w:type="dxa"/>
            <w:vMerge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540" w:type="dxa"/>
            <w:vMerge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Merge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تاریخ شروع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تاریخ ختم</w:t>
            </w:r>
          </w:p>
        </w:tc>
        <w:tc>
          <w:tcPr>
            <w:tcW w:w="810" w:type="dxa"/>
            <w:vMerge/>
            <w:shd w:val="clear" w:color="auto" w:fill="D9D9D9" w:themeFill="background1" w:themeFillShade="D9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711"/>
        </w:trPr>
        <w:tc>
          <w:tcPr>
            <w:tcW w:w="462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</w:t>
            </w: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زرنج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کنگ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خاشرود و 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۴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برجک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-</w:t>
            </w: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after="20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after="20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امریت امور زراعتی</w:t>
            </w:r>
          </w:p>
        </w:tc>
        <w:tc>
          <w:tcPr>
            <w:tcW w:w="153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پروژه مجادله علیه افات و امراض نباتی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tabs>
                <w:tab w:val="left" w:pos="751"/>
              </w:tabs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۶۷۵۶۰۰</w:t>
            </w:r>
          </w:p>
          <w:p w:rsidR="00B666C5" w:rsidRPr="008D7833" w:rsidRDefault="00B666C5" w:rsidP="008D7833">
            <w:pPr>
              <w:tabs>
                <w:tab w:val="left" w:pos="751"/>
              </w:tabs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۶۷۵۶۰۰</w:t>
            </w: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۱۶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۱۶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۴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تکمیل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</w:t>
            </w: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نیمروز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زرنج</w:t>
            </w: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شرکت امید ضمیمی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بانک جهانی</w:t>
            </w:r>
          </w:p>
        </w:tc>
        <w:tc>
          <w:tcPr>
            <w:tcW w:w="153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پروژه عوامل تولید زراعتی افغانستان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AAIP)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) قرانطینه حیوانی و نباتی در جوار گمرک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۱۳۰۲۸۶۸۶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۱۳۰۲۸۶۸۶</w:t>
            </w: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۲۰۱۷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۹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۲۱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۲۳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۷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۲۰۱۸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پروژه انتقالی بانک جهانی</w:t>
            </w: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تکمیل</w:t>
            </w: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</w:t>
            </w: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در مرکز وو لسوالی ها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امریت امور زراعتی</w:t>
            </w:r>
          </w:p>
        </w:tc>
        <w:tc>
          <w:tcPr>
            <w:tcW w:w="153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پروژه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اموزش دهقانان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زعفران کار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۵۱۶۰۰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۵۱۶۰۰</w:t>
            </w: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۷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۹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تکمیل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۴</w:t>
            </w: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در مرکز و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ولسوالی ها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after="20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after="20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امریت امور زراعتی</w:t>
            </w:r>
          </w:p>
        </w:tc>
        <w:tc>
          <w:tcPr>
            <w:tcW w:w="153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پروژه توسعه کشت زعفران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۶۵۲۰۰۰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۴۲۰۲۵۰</w:t>
            </w: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۱۸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۲۸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تکمیل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۵</w:t>
            </w: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سطح ولایت 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after="20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after="20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امریت امور زراعتی</w:t>
            </w:r>
          </w:p>
        </w:tc>
        <w:tc>
          <w:tcPr>
            <w:tcW w:w="153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پروژه احداث 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۱۵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قطعه نمایشی مقایسوی گندم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tabs>
                <w:tab w:val="left" w:pos="751"/>
              </w:tabs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۱۵۵۴۰۰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۱۵۵۴۰۰</w:t>
            </w: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۸۰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۹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تحت جریان قرار دارد 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۶</w:t>
            </w: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در مرکز و و لسوالی ها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امریت مالداری</w:t>
            </w:r>
          </w:p>
        </w:tc>
        <w:tc>
          <w:tcPr>
            <w:tcW w:w="153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پروژه تطبیق واکسین </w:t>
            </w:r>
            <w:proofErr w:type="spellStart"/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ppr</w:t>
            </w:r>
            <w:proofErr w:type="spellEnd"/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برنامه تب کانگو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۲۸۶۷۰۲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۲۸۶۷۰۲</w:t>
            </w: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۱۵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۱۵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۹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تحت جریان قرار دارد 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۷</w:t>
            </w: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مرکز زرنج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اخند زاده محمد عمر</w:t>
            </w: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امریت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آبیاری</w:t>
            </w:r>
          </w:p>
        </w:tc>
        <w:tc>
          <w:tcPr>
            <w:tcW w:w="153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پروژه پخته کاری کانال اخند زاده محمد عمر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tabs>
                <w:tab w:val="left" w:pos="751"/>
              </w:tabs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۱۹۸۳۰۸۷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۱۵۴۴۸۰۵</w:t>
            </w: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۴۰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۱۳۹۷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۹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تحت جریان قرار دارد 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۸</w:t>
            </w: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مرکز و ولسوالی ها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آمریت امور زراعتی</w:t>
            </w:r>
          </w:p>
        </w:tc>
        <w:tc>
          <w:tcPr>
            <w:tcW w:w="153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پروژه تهیه و توزیع مقدار 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۲۰۰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متریک گندم بذری و کود کیمیاوی در سطح ولایت نیمروز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tabs>
                <w:tab w:val="left" w:pos="751"/>
              </w:tabs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۸۰۰۰۰۰۰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</w:t>
            </w: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۹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از طریق مرکز قرارداد صورت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می‌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گیرد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۹</w:t>
            </w: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مرکز زرنج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آمریت امور زراعتی</w:t>
            </w:r>
          </w:p>
        </w:tc>
        <w:tc>
          <w:tcPr>
            <w:tcW w:w="153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پروژه اعمار یک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سرد خانه عصری به ظرفیت 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۵۰۰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متریک تن 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۱۴۶۴۲۱۶۲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از طریق مرکز قرارداد صورت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می‌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گیرد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</w:t>
            </w: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مرکز وو لسوالی ها 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زراعت 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برنامه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NHLP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وزارت زراعت</w:t>
            </w:r>
          </w:p>
        </w:tc>
        <w:tc>
          <w:tcPr>
            <w:tcW w:w="153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-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تحداث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۶۰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هکتار باغ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جدید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درختان مثمر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۳۵۱۰۰۰۰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۱۳۹۷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۰۹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کار آن اغاز گردید ولی طرزالعمل آن از مرکز نرسیده است 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مرکز وو لسوالی ها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برنامه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NHLP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وزارت زراعت</w:t>
            </w:r>
          </w:p>
        </w:tc>
        <w:tc>
          <w:tcPr>
            <w:tcW w:w="1530" w:type="dxa"/>
            <w:vAlign w:val="center"/>
          </w:tcPr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-توزیع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۷۰۰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کیلو گرام کود فاسفیت دار ( دی ای پی )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۵۳۹۰۰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۱۳۹۷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۰۹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کار ان تکمیل شده 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مرکز وو لسوالی ها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برنامه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NHLP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وزارت زراعت</w:t>
            </w:r>
          </w:p>
        </w:tc>
        <w:tc>
          <w:tcPr>
            <w:tcW w:w="1530" w:type="dxa"/>
            <w:vAlign w:val="center"/>
          </w:tcPr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- احیاء مجدد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۴۰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هکتار باغ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کهنه از طریق مشوره دهی فنی باغداری به باغداران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۸۰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۱۳۹۷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۰۹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در حال تطبیق است (بودجه ان تا اکنون واضح نیست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مرکز وو لسوالی ها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برنامه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NHLP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وزارت زراعت</w:t>
            </w:r>
          </w:p>
        </w:tc>
        <w:tc>
          <w:tcPr>
            <w:tcW w:w="1530" w:type="dxa"/>
            <w:vAlign w:val="center"/>
          </w:tcPr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۴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-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دایر کردن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۶۵۰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دوره جلسات اموزشی ( مکتب دهقان در مزرعه ) طبق فصب موسمی برای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زنان و مردان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۹۲۳۰۰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۵۰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۱۳۹۷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۰۹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بودجه از مرکز انتقال نشده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مرکز وو لسوالی ها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برنامه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NHLP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وزارت زراعت</w:t>
            </w:r>
          </w:p>
        </w:tc>
        <w:tc>
          <w:tcPr>
            <w:tcW w:w="1530" w:type="dxa"/>
            <w:vAlign w:val="center"/>
          </w:tcPr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۵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- قرار داد با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واحد کلینیک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وترنری ساحوی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VFUs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برای انجام دادن خدمات ترویجی مالداری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دایر کردن کورس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اموزشی برای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دهقانان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ذکور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۱۹۸۰۰۰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۱۳۹۷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۰۹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تکمیل شده است 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220"/>
        </w:trPr>
        <w:tc>
          <w:tcPr>
            <w:tcW w:w="462" w:type="dxa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مرکز وو لسوالی ها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برنامه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NHLP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وزارت زراعت</w:t>
            </w:r>
          </w:p>
        </w:tc>
        <w:tc>
          <w:tcPr>
            <w:tcW w:w="1530" w:type="dxa"/>
            <w:vAlign w:val="center"/>
          </w:tcPr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۶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- قرار داد با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۶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نفر نماینده گان اناث ترویجی برای انجام دادن خدمات ترویج ( دایر نمودن کورس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اموزشی برای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دهقانان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اناث در دهات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)</w:t>
            </w: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۱۸۰۰۰۰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B666C5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B666C5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۱۳۹۷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۰۹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/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۱۳۹۸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تکمیل شده است 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7425F7" w:rsidRPr="008D7833" w:rsidTr="007425F7">
        <w:trPr>
          <w:cantSplit/>
          <w:trHeight w:val="1134"/>
        </w:trPr>
        <w:tc>
          <w:tcPr>
            <w:tcW w:w="462" w:type="dxa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17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مرکز وو لسوالی ها</w:t>
            </w:r>
          </w:p>
        </w:tc>
        <w:tc>
          <w:tcPr>
            <w:tcW w:w="54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زراعت</w:t>
            </w:r>
          </w:p>
        </w:tc>
        <w:tc>
          <w:tcPr>
            <w:tcW w:w="98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برنامه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NHLP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وزارت زراعت</w:t>
            </w:r>
          </w:p>
        </w:tc>
        <w:tc>
          <w:tcPr>
            <w:tcW w:w="1530" w:type="dxa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پروژه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برنامه ملی باغداری و مالداری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NHLP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در بخش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- احداث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هکتار باغ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متراکم و نیمه متراکم درختان مثمر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- توزیع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۵۰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بسته لوازم برای جمع اوری و بسته بندی محصولات باغ ها 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- نصب سیستم چیله در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هکتار باغ ها انگور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۴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- نصب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پایه واتر پمپ سولری برای ابیاری باغ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مثمر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۵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- توزیع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۴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بسته وسایل باغداری برای کارمندان ترویج و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دهقانان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پیشقدم</w:t>
            </w: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۶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-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توزیع تخم سبزیجات برای 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۳۰۰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باغچه خانگی 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۷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-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ایجاد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۱۵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تونل پلاستیکی برای تولید سبزیجات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lastRenderedPageBreak/>
              <w:t>۸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-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توزیع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بسته لوازم پروسس سبزیجات برای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دهقانان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طبقه اناث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۹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-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ایجاد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۲۰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سبز خانه کوچک برای تولید سبزیجات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-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تطبیق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۱۳۰۰۰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دوز واکسین بروسلوز برای حیوانات بزرگ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-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تطبیق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۹۰۰۰۰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دوز واکسین بروسلوز برای حیوانات کوچک (بز و گوسفند )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۱۲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-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توزیع لوازم واکسین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کمپاین و تهیه مواد اگاهی دهی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تست موثریت واکسین بعد از تطبیق و کورس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اموزشی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VFUs/PVOs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در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۶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ولسوالی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۱۳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-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پرداخت فیس واکسین برای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VFUs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بخاطر اشتراک در کمپاین تطبیق واکسین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lastRenderedPageBreak/>
              <w:t xml:space="preserve">بروسلوز برای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۸۶۵۴۱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راس حیوانات بزرگ و کوچک ( بز و گوسفند )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۱۴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-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توزیع بست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مرغ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تخمی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قطعه ای برای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۱۰۰۰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خانوار </w:t>
            </w:r>
          </w:p>
          <w:p w:rsidR="00B666C5" w:rsidRPr="008D7833" w:rsidRDefault="0053696E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۱۵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-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توزیع بسته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حمایوی برای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۳۹۰</w:t>
            </w:r>
            <w:r w:rsidR="00B666C5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 مستفدین خدمات ترویجی مالداری ( ذکور و اناث )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</w:p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lastRenderedPageBreak/>
              <w:t>۴۰۳۵۸۶۴۹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</w:t>
            </w:r>
          </w:p>
        </w:tc>
        <w:tc>
          <w:tcPr>
            <w:tcW w:w="540" w:type="dxa"/>
            <w:textDirection w:val="btLr"/>
            <w:vAlign w:val="center"/>
          </w:tcPr>
          <w:p w:rsidR="00B666C5" w:rsidRPr="008D7833" w:rsidRDefault="0053696E" w:rsidP="008D7833">
            <w:pPr>
              <w:spacing w:after="200"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</w:t>
            </w:r>
          </w:p>
        </w:tc>
        <w:tc>
          <w:tcPr>
            <w:tcW w:w="81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</w:t>
            </w:r>
          </w:p>
        </w:tc>
        <w:tc>
          <w:tcPr>
            <w:tcW w:w="72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</w:t>
            </w:r>
          </w:p>
        </w:tc>
        <w:tc>
          <w:tcPr>
            <w:tcW w:w="630" w:type="dxa"/>
            <w:textDirection w:val="btLr"/>
            <w:vAlign w:val="center"/>
          </w:tcPr>
          <w:p w:rsidR="00B666C5" w:rsidRPr="008D7833" w:rsidRDefault="0053696E" w:rsidP="008D7833">
            <w:pPr>
              <w:spacing w:line="360" w:lineRule="auto"/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fa-IR"/>
              </w:rPr>
              <w:t>۰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فعالیت</w:t>
            </w:r>
            <w:r w:rsidR="0053696E"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 xml:space="preserve">‌های </w:t>
            </w:r>
            <w:r w:rsidRPr="008D7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  <w:t>متذکره تا کنون آغاز نشده است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B666C5" w:rsidRPr="008D7833" w:rsidRDefault="00B666C5" w:rsidP="008D78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EB5BBE" w:rsidRPr="008D7833" w:rsidRDefault="00EB5BBE" w:rsidP="008D783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B91C88" w:rsidRPr="008D7833" w:rsidRDefault="00B91C88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64D9A" w:rsidRPr="008D7833" w:rsidRDefault="0053696E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D7833">
        <w:rPr>
          <w:rFonts w:asciiTheme="majorBidi" w:hAnsiTheme="majorBidi" w:cstheme="majorBidi"/>
          <w:sz w:val="24"/>
          <w:szCs w:val="24"/>
          <w:rtl/>
        </w:rPr>
        <w:t>با وجودی که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 xml:space="preserve"> خطر هجوم </w:t>
      </w:r>
      <w:r w:rsidRPr="008D7833">
        <w:rPr>
          <w:rFonts w:asciiTheme="majorBidi" w:hAnsiTheme="majorBidi" w:cstheme="majorBidi"/>
          <w:sz w:val="24"/>
          <w:szCs w:val="24"/>
          <w:rtl/>
        </w:rPr>
        <w:t>ملخ‌های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 xml:space="preserve"> صحرایی را </w:t>
      </w:r>
      <w:r w:rsidRPr="008D7833">
        <w:rPr>
          <w:rFonts w:asciiTheme="majorBidi" w:hAnsiTheme="majorBidi" w:cstheme="majorBidi"/>
          <w:sz w:val="24"/>
          <w:szCs w:val="24"/>
          <w:rtl/>
        </w:rPr>
        <w:t>قبلاً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D7833">
        <w:rPr>
          <w:rFonts w:asciiTheme="majorBidi" w:hAnsiTheme="majorBidi" w:cstheme="majorBidi"/>
          <w:sz w:val="24"/>
          <w:szCs w:val="24"/>
          <w:rtl/>
        </w:rPr>
        <w:t>پیش‌بینی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 xml:space="preserve"> کرده بودیم زیرا در مجاورت ولایت نیمروز در کشور جمهوری اسلامی ایران هجوم ملخ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 xml:space="preserve">صحرایی در جریان بود و اما به همکاری بموقع ریاست زراعت و مقام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وزارت 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>زراعت ادویه ضد ملخ و تجهیزات مربوطه به ولایت نیمروز انتقال گردید چنان</w:t>
      </w:r>
      <w:r w:rsidRPr="008D7833">
        <w:rPr>
          <w:rFonts w:asciiTheme="majorBidi" w:hAnsiTheme="majorBidi" w:cstheme="majorBidi"/>
          <w:sz w:val="24"/>
          <w:szCs w:val="24"/>
          <w:rtl/>
        </w:rPr>
        <w:t>‌ک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 xml:space="preserve">ه در هجوم </w:t>
      </w:r>
      <w:r w:rsidRPr="008D7833">
        <w:rPr>
          <w:rFonts w:asciiTheme="majorBidi" w:hAnsiTheme="majorBidi" w:cstheme="majorBidi"/>
          <w:sz w:val="24"/>
          <w:szCs w:val="24"/>
          <w:rtl/>
        </w:rPr>
        <w:t>ملخ‌های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 xml:space="preserve"> وطنی</w:t>
      </w:r>
      <w:r w:rsidRPr="008D7833">
        <w:rPr>
          <w:rFonts w:asciiTheme="majorBidi" w:hAnsiTheme="majorBidi" w:cstheme="majorBidi"/>
          <w:sz w:val="24"/>
          <w:szCs w:val="24"/>
          <w:rtl/>
        </w:rPr>
        <w:t>‌ای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 xml:space="preserve"> که چند 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ماه 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>قبل در ولسوالی چهاربرجک این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 ولایت 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>حمله ور گردیده بودن</w:t>
      </w:r>
      <w:r w:rsidR="00B90081" w:rsidRPr="008D7833">
        <w:rPr>
          <w:rFonts w:asciiTheme="majorBidi" w:hAnsiTheme="majorBidi" w:cstheme="majorBidi"/>
          <w:sz w:val="24"/>
          <w:szCs w:val="24"/>
          <w:rtl/>
        </w:rPr>
        <w:t>د به همکاری مردم و تلاش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 xml:space="preserve"> شبانه روزی</w:t>
      </w:r>
      <w:r w:rsidR="00B90081" w:rsidRPr="008D7833">
        <w:rPr>
          <w:rFonts w:asciiTheme="majorBidi" w:hAnsiTheme="majorBidi" w:cstheme="majorBidi"/>
          <w:sz w:val="24"/>
          <w:szCs w:val="24"/>
          <w:rtl/>
        </w:rPr>
        <w:t xml:space="preserve"> کارمندان ریاست زراعت به کلی محو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 xml:space="preserve"> و نابود گردیدند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>ناگفته نماند که در سایر ولسوالی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‌های 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>کنگ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 xml:space="preserve">چخانسور و مرکز ولایت </w:t>
      </w:r>
      <w:r w:rsidR="00B90081" w:rsidRPr="008D7833">
        <w:rPr>
          <w:rFonts w:asciiTheme="majorBidi" w:hAnsiTheme="majorBidi" w:cstheme="majorBidi"/>
          <w:sz w:val="24"/>
          <w:szCs w:val="24"/>
          <w:rtl/>
        </w:rPr>
        <w:t>نیز به پیمانه کم</w:t>
      </w:r>
      <w:r w:rsidRPr="008D7833">
        <w:rPr>
          <w:rFonts w:asciiTheme="majorBidi" w:hAnsiTheme="majorBidi" w:cstheme="majorBidi"/>
          <w:sz w:val="24"/>
          <w:szCs w:val="24"/>
          <w:rtl/>
        </w:rPr>
        <w:t>‌</w:t>
      </w:r>
      <w:r w:rsidR="00B90081" w:rsidRPr="008D7833">
        <w:rPr>
          <w:rFonts w:asciiTheme="majorBidi" w:hAnsiTheme="majorBidi" w:cstheme="majorBidi"/>
          <w:sz w:val="24"/>
          <w:szCs w:val="24"/>
          <w:rtl/>
        </w:rPr>
        <w:t>تر هجوم ملخ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>‌ها</w:t>
      </w:r>
      <w:r w:rsidR="00B90081" w:rsidRPr="008D78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410F2" w:rsidRPr="008D7833">
        <w:rPr>
          <w:rFonts w:asciiTheme="majorBidi" w:hAnsiTheme="majorBidi" w:cstheme="majorBidi"/>
          <w:sz w:val="24"/>
          <w:szCs w:val="24"/>
          <w:rtl/>
        </w:rPr>
        <w:t xml:space="preserve">بر 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 xml:space="preserve">محصولات زراعتی </w:t>
      </w:r>
      <w:r w:rsidRPr="008D7833">
        <w:rPr>
          <w:rFonts w:asciiTheme="majorBidi" w:hAnsiTheme="majorBidi" w:cstheme="majorBidi"/>
          <w:sz w:val="24"/>
          <w:szCs w:val="24"/>
          <w:rtl/>
        </w:rPr>
        <w:t>دهقانان</w:t>
      </w:r>
      <w:r w:rsidR="00B90081" w:rsidRPr="008D7833">
        <w:rPr>
          <w:rFonts w:asciiTheme="majorBidi" w:hAnsiTheme="majorBidi" w:cstheme="majorBidi"/>
          <w:sz w:val="24"/>
          <w:szCs w:val="24"/>
          <w:rtl/>
        </w:rPr>
        <w:t xml:space="preserve"> به وقوع پیوست که به موقع محو</w:t>
      </w:r>
      <w:r w:rsidR="003F61DB" w:rsidRPr="008D7833">
        <w:rPr>
          <w:rFonts w:asciiTheme="majorBidi" w:hAnsiTheme="majorBidi" w:cstheme="majorBidi"/>
          <w:sz w:val="24"/>
          <w:szCs w:val="24"/>
          <w:rtl/>
        </w:rPr>
        <w:t xml:space="preserve"> و نابود گردیدند</w:t>
      </w:r>
      <w:r w:rsidRPr="008D7833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5D0D2F" w:rsidRPr="008D7833" w:rsidRDefault="005D0D2F" w:rsidP="008D7833">
      <w:pPr>
        <w:tabs>
          <w:tab w:val="left" w:pos="74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5D0D2F" w:rsidRPr="008D7833" w:rsidSect="00B5045A">
      <w:footerReference w:type="default" r:id="rId7"/>
      <w:pgSz w:w="11906" w:h="16838"/>
      <w:pgMar w:top="142" w:right="1440" w:bottom="284" w:left="1276" w:header="27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6E" w:rsidRDefault="00880C6E" w:rsidP="000E1E46">
      <w:pPr>
        <w:spacing w:after="0" w:line="240" w:lineRule="auto"/>
      </w:pPr>
      <w:r>
        <w:separator/>
      </w:r>
    </w:p>
  </w:endnote>
  <w:endnote w:type="continuationSeparator" w:id="0">
    <w:p w:rsidR="00880C6E" w:rsidRDefault="00880C6E" w:rsidP="000E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13831375"/>
      <w:docPartObj>
        <w:docPartGallery w:val="Page Numbers (Bottom of Page)"/>
        <w:docPartUnique/>
      </w:docPartObj>
    </w:sdtPr>
    <w:sdtEndPr/>
    <w:sdtContent>
      <w:p w:rsidR="0053696E" w:rsidRDefault="0053696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83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3696E" w:rsidRDefault="00536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6E" w:rsidRDefault="00880C6E" w:rsidP="000E1E46">
      <w:pPr>
        <w:spacing w:after="0" w:line="240" w:lineRule="auto"/>
      </w:pPr>
      <w:r>
        <w:separator/>
      </w:r>
    </w:p>
  </w:footnote>
  <w:footnote w:type="continuationSeparator" w:id="0">
    <w:p w:rsidR="00880C6E" w:rsidRDefault="00880C6E" w:rsidP="000E1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AB7"/>
    <w:multiLevelType w:val="hybridMultilevel"/>
    <w:tmpl w:val="9DD4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0A21"/>
    <w:multiLevelType w:val="hybridMultilevel"/>
    <w:tmpl w:val="6F0E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43E9"/>
    <w:multiLevelType w:val="hybridMultilevel"/>
    <w:tmpl w:val="24D4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2595"/>
    <w:multiLevelType w:val="hybridMultilevel"/>
    <w:tmpl w:val="BBF2B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5C10"/>
    <w:multiLevelType w:val="hybridMultilevel"/>
    <w:tmpl w:val="313053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CAB"/>
    <w:multiLevelType w:val="hybridMultilevel"/>
    <w:tmpl w:val="C73A74A8"/>
    <w:lvl w:ilvl="0" w:tplc="6F58EE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637340"/>
    <w:multiLevelType w:val="hybridMultilevel"/>
    <w:tmpl w:val="D432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3E0"/>
    <w:multiLevelType w:val="hybridMultilevel"/>
    <w:tmpl w:val="4930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2242A"/>
    <w:multiLevelType w:val="hybridMultilevel"/>
    <w:tmpl w:val="0BB0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52882"/>
    <w:multiLevelType w:val="hybridMultilevel"/>
    <w:tmpl w:val="E206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86C37"/>
    <w:multiLevelType w:val="hybridMultilevel"/>
    <w:tmpl w:val="7514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112A"/>
    <w:multiLevelType w:val="hybridMultilevel"/>
    <w:tmpl w:val="B9A44DFA"/>
    <w:lvl w:ilvl="0" w:tplc="E2FC8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A781C"/>
    <w:multiLevelType w:val="hybridMultilevel"/>
    <w:tmpl w:val="12C2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F2697"/>
    <w:multiLevelType w:val="hybridMultilevel"/>
    <w:tmpl w:val="5462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75947"/>
    <w:multiLevelType w:val="hybridMultilevel"/>
    <w:tmpl w:val="848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E3D11"/>
    <w:multiLevelType w:val="hybridMultilevel"/>
    <w:tmpl w:val="D3C24DCA"/>
    <w:lvl w:ilvl="0" w:tplc="8C144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16994"/>
    <w:multiLevelType w:val="hybridMultilevel"/>
    <w:tmpl w:val="30E0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60EDC"/>
    <w:multiLevelType w:val="hybridMultilevel"/>
    <w:tmpl w:val="A1D8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D0BDB"/>
    <w:multiLevelType w:val="hybridMultilevel"/>
    <w:tmpl w:val="22D6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E413F"/>
    <w:multiLevelType w:val="hybridMultilevel"/>
    <w:tmpl w:val="FA065592"/>
    <w:lvl w:ilvl="0" w:tplc="4B28C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D9143D"/>
    <w:multiLevelType w:val="hybridMultilevel"/>
    <w:tmpl w:val="8E20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E2C7B"/>
    <w:multiLevelType w:val="hybridMultilevel"/>
    <w:tmpl w:val="03DC7598"/>
    <w:lvl w:ilvl="0" w:tplc="A93E4C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9172E"/>
    <w:multiLevelType w:val="hybridMultilevel"/>
    <w:tmpl w:val="2398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D46AD"/>
    <w:multiLevelType w:val="hybridMultilevel"/>
    <w:tmpl w:val="B06482D2"/>
    <w:lvl w:ilvl="0" w:tplc="FDD45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037AF"/>
    <w:multiLevelType w:val="hybridMultilevel"/>
    <w:tmpl w:val="0C0E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30EA8"/>
    <w:multiLevelType w:val="hybridMultilevel"/>
    <w:tmpl w:val="0ACC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8067F"/>
    <w:multiLevelType w:val="hybridMultilevel"/>
    <w:tmpl w:val="E128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A7943"/>
    <w:multiLevelType w:val="hybridMultilevel"/>
    <w:tmpl w:val="8D1A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57254"/>
    <w:multiLevelType w:val="hybridMultilevel"/>
    <w:tmpl w:val="B2F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43A9C"/>
    <w:multiLevelType w:val="hybridMultilevel"/>
    <w:tmpl w:val="8A206E64"/>
    <w:lvl w:ilvl="0" w:tplc="82E4C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332E2"/>
    <w:multiLevelType w:val="hybridMultilevel"/>
    <w:tmpl w:val="279A9D40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1" w15:restartNumberingAfterBreak="0">
    <w:nsid w:val="6DCA3B45"/>
    <w:multiLevelType w:val="hybridMultilevel"/>
    <w:tmpl w:val="3C169726"/>
    <w:lvl w:ilvl="0" w:tplc="A4968498">
      <w:numFmt w:val="bullet"/>
      <w:lvlText w:val="-"/>
      <w:lvlJc w:val="left"/>
      <w:pPr>
        <w:ind w:left="5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2" w15:restartNumberingAfterBreak="0">
    <w:nsid w:val="712F6B85"/>
    <w:multiLevelType w:val="hybridMultilevel"/>
    <w:tmpl w:val="B48E265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3" w15:restartNumberingAfterBreak="0">
    <w:nsid w:val="75BF0407"/>
    <w:multiLevelType w:val="hybridMultilevel"/>
    <w:tmpl w:val="76BE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7"/>
  </w:num>
  <w:num w:numId="4">
    <w:abstractNumId w:val="14"/>
  </w:num>
  <w:num w:numId="5">
    <w:abstractNumId w:val="1"/>
  </w:num>
  <w:num w:numId="6">
    <w:abstractNumId w:val="33"/>
  </w:num>
  <w:num w:numId="7">
    <w:abstractNumId w:val="16"/>
  </w:num>
  <w:num w:numId="8">
    <w:abstractNumId w:val="18"/>
  </w:num>
  <w:num w:numId="9">
    <w:abstractNumId w:val="8"/>
  </w:num>
  <w:num w:numId="10">
    <w:abstractNumId w:val="17"/>
  </w:num>
  <w:num w:numId="11">
    <w:abstractNumId w:val="11"/>
  </w:num>
  <w:num w:numId="12">
    <w:abstractNumId w:val="21"/>
  </w:num>
  <w:num w:numId="13">
    <w:abstractNumId w:val="23"/>
  </w:num>
  <w:num w:numId="14">
    <w:abstractNumId w:val="15"/>
  </w:num>
  <w:num w:numId="15">
    <w:abstractNumId w:val="6"/>
  </w:num>
  <w:num w:numId="16">
    <w:abstractNumId w:val="19"/>
  </w:num>
  <w:num w:numId="17">
    <w:abstractNumId w:val="29"/>
  </w:num>
  <w:num w:numId="18">
    <w:abstractNumId w:val="5"/>
  </w:num>
  <w:num w:numId="19">
    <w:abstractNumId w:val="13"/>
  </w:num>
  <w:num w:numId="20">
    <w:abstractNumId w:val="31"/>
  </w:num>
  <w:num w:numId="21">
    <w:abstractNumId w:val="12"/>
  </w:num>
  <w:num w:numId="22">
    <w:abstractNumId w:val="10"/>
  </w:num>
  <w:num w:numId="23">
    <w:abstractNumId w:val="0"/>
  </w:num>
  <w:num w:numId="24">
    <w:abstractNumId w:val="28"/>
  </w:num>
  <w:num w:numId="25">
    <w:abstractNumId w:val="26"/>
  </w:num>
  <w:num w:numId="26">
    <w:abstractNumId w:val="32"/>
  </w:num>
  <w:num w:numId="27">
    <w:abstractNumId w:val="30"/>
  </w:num>
  <w:num w:numId="28">
    <w:abstractNumId w:val="22"/>
  </w:num>
  <w:num w:numId="29">
    <w:abstractNumId w:val="20"/>
  </w:num>
  <w:num w:numId="30">
    <w:abstractNumId w:val="25"/>
  </w:num>
  <w:num w:numId="31">
    <w:abstractNumId w:val="3"/>
  </w:num>
  <w:num w:numId="32">
    <w:abstractNumId w:val="9"/>
  </w:num>
  <w:num w:numId="33">
    <w:abstractNumId w:val="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22"/>
    <w:rsid w:val="000070DC"/>
    <w:rsid w:val="00007118"/>
    <w:rsid w:val="00011087"/>
    <w:rsid w:val="000165B9"/>
    <w:rsid w:val="00030038"/>
    <w:rsid w:val="00043473"/>
    <w:rsid w:val="00043989"/>
    <w:rsid w:val="0005774B"/>
    <w:rsid w:val="000637BA"/>
    <w:rsid w:val="00075200"/>
    <w:rsid w:val="00076F7F"/>
    <w:rsid w:val="000806F3"/>
    <w:rsid w:val="000952D9"/>
    <w:rsid w:val="00097855"/>
    <w:rsid w:val="000A741F"/>
    <w:rsid w:val="000B09B3"/>
    <w:rsid w:val="000B0CD8"/>
    <w:rsid w:val="000C0C95"/>
    <w:rsid w:val="000C2F05"/>
    <w:rsid w:val="000C40B4"/>
    <w:rsid w:val="000C540E"/>
    <w:rsid w:val="000C71E9"/>
    <w:rsid w:val="000D0705"/>
    <w:rsid w:val="000E1041"/>
    <w:rsid w:val="000E1E46"/>
    <w:rsid w:val="000E5589"/>
    <w:rsid w:val="0010119C"/>
    <w:rsid w:val="001101DD"/>
    <w:rsid w:val="00120CE2"/>
    <w:rsid w:val="00133760"/>
    <w:rsid w:val="00146362"/>
    <w:rsid w:val="00154D7E"/>
    <w:rsid w:val="00167C86"/>
    <w:rsid w:val="001703BE"/>
    <w:rsid w:val="00171FF2"/>
    <w:rsid w:val="001773D1"/>
    <w:rsid w:val="001A5809"/>
    <w:rsid w:val="001B340C"/>
    <w:rsid w:val="001B6051"/>
    <w:rsid w:val="001C351F"/>
    <w:rsid w:val="001D3CB2"/>
    <w:rsid w:val="001E06CA"/>
    <w:rsid w:val="001E27BB"/>
    <w:rsid w:val="00203D11"/>
    <w:rsid w:val="00211704"/>
    <w:rsid w:val="002132D4"/>
    <w:rsid w:val="00214D49"/>
    <w:rsid w:val="0021718B"/>
    <w:rsid w:val="00230ACC"/>
    <w:rsid w:val="00231F69"/>
    <w:rsid w:val="00257078"/>
    <w:rsid w:val="002635CE"/>
    <w:rsid w:val="00270F92"/>
    <w:rsid w:val="002767D5"/>
    <w:rsid w:val="00280824"/>
    <w:rsid w:val="00282B86"/>
    <w:rsid w:val="00284A95"/>
    <w:rsid w:val="00292757"/>
    <w:rsid w:val="002A7A2F"/>
    <w:rsid w:val="002B36C4"/>
    <w:rsid w:val="002C13E3"/>
    <w:rsid w:val="002C1470"/>
    <w:rsid w:val="002C19F0"/>
    <w:rsid w:val="002C2C35"/>
    <w:rsid w:val="002D389A"/>
    <w:rsid w:val="002D4024"/>
    <w:rsid w:val="002E33B2"/>
    <w:rsid w:val="00312A5F"/>
    <w:rsid w:val="00321C02"/>
    <w:rsid w:val="00325A7E"/>
    <w:rsid w:val="00325E17"/>
    <w:rsid w:val="00326813"/>
    <w:rsid w:val="003312A2"/>
    <w:rsid w:val="00334EA7"/>
    <w:rsid w:val="0034293D"/>
    <w:rsid w:val="00353793"/>
    <w:rsid w:val="00353F01"/>
    <w:rsid w:val="00375421"/>
    <w:rsid w:val="0039235A"/>
    <w:rsid w:val="003938F1"/>
    <w:rsid w:val="003D2A38"/>
    <w:rsid w:val="003D3533"/>
    <w:rsid w:val="003D6DB0"/>
    <w:rsid w:val="003F1891"/>
    <w:rsid w:val="003F1976"/>
    <w:rsid w:val="003F61DB"/>
    <w:rsid w:val="00411A66"/>
    <w:rsid w:val="00415B85"/>
    <w:rsid w:val="00417C63"/>
    <w:rsid w:val="00420526"/>
    <w:rsid w:val="004255C9"/>
    <w:rsid w:val="00425ECC"/>
    <w:rsid w:val="00427E10"/>
    <w:rsid w:val="0043561E"/>
    <w:rsid w:val="004471F5"/>
    <w:rsid w:val="0047423A"/>
    <w:rsid w:val="004A53C1"/>
    <w:rsid w:val="004B0F1E"/>
    <w:rsid w:val="004B736B"/>
    <w:rsid w:val="004C77CF"/>
    <w:rsid w:val="0050033E"/>
    <w:rsid w:val="00505BB0"/>
    <w:rsid w:val="00510FF2"/>
    <w:rsid w:val="00520367"/>
    <w:rsid w:val="0052276E"/>
    <w:rsid w:val="00525100"/>
    <w:rsid w:val="00525239"/>
    <w:rsid w:val="00534B35"/>
    <w:rsid w:val="0053696E"/>
    <w:rsid w:val="00564D9A"/>
    <w:rsid w:val="005679A1"/>
    <w:rsid w:val="005A36C8"/>
    <w:rsid w:val="005A37A7"/>
    <w:rsid w:val="005A4F24"/>
    <w:rsid w:val="005B048D"/>
    <w:rsid w:val="005B2CAD"/>
    <w:rsid w:val="005B2E3F"/>
    <w:rsid w:val="005B6D1B"/>
    <w:rsid w:val="005D0D2F"/>
    <w:rsid w:val="005E06FA"/>
    <w:rsid w:val="005E1045"/>
    <w:rsid w:val="005E1664"/>
    <w:rsid w:val="005E3B17"/>
    <w:rsid w:val="005E7A3E"/>
    <w:rsid w:val="0060415C"/>
    <w:rsid w:val="006149BB"/>
    <w:rsid w:val="006220E7"/>
    <w:rsid w:val="006331C7"/>
    <w:rsid w:val="00640F99"/>
    <w:rsid w:val="00657E49"/>
    <w:rsid w:val="00665DB6"/>
    <w:rsid w:val="0066726F"/>
    <w:rsid w:val="00681CF4"/>
    <w:rsid w:val="006874D3"/>
    <w:rsid w:val="00690481"/>
    <w:rsid w:val="00694CCE"/>
    <w:rsid w:val="006A2E22"/>
    <w:rsid w:val="006C118F"/>
    <w:rsid w:val="006D3E7F"/>
    <w:rsid w:val="006E22F0"/>
    <w:rsid w:val="006F40B5"/>
    <w:rsid w:val="006F59AC"/>
    <w:rsid w:val="006F68CA"/>
    <w:rsid w:val="00711F8A"/>
    <w:rsid w:val="00714820"/>
    <w:rsid w:val="00721BEF"/>
    <w:rsid w:val="00723AD7"/>
    <w:rsid w:val="00726122"/>
    <w:rsid w:val="007425F7"/>
    <w:rsid w:val="00755972"/>
    <w:rsid w:val="00760CEF"/>
    <w:rsid w:val="00770D11"/>
    <w:rsid w:val="007775E3"/>
    <w:rsid w:val="00782E67"/>
    <w:rsid w:val="0078314F"/>
    <w:rsid w:val="00783ADF"/>
    <w:rsid w:val="007858FA"/>
    <w:rsid w:val="00790EE5"/>
    <w:rsid w:val="00796C2F"/>
    <w:rsid w:val="007A026B"/>
    <w:rsid w:val="007A47CB"/>
    <w:rsid w:val="007B2327"/>
    <w:rsid w:val="007B2D93"/>
    <w:rsid w:val="007B5570"/>
    <w:rsid w:val="007C30C6"/>
    <w:rsid w:val="007D3726"/>
    <w:rsid w:val="007D4C74"/>
    <w:rsid w:val="007E6566"/>
    <w:rsid w:val="007F77F0"/>
    <w:rsid w:val="0081786A"/>
    <w:rsid w:val="00830BDC"/>
    <w:rsid w:val="00834332"/>
    <w:rsid w:val="008349DA"/>
    <w:rsid w:val="008517F2"/>
    <w:rsid w:val="008550E0"/>
    <w:rsid w:val="008612C7"/>
    <w:rsid w:val="008773F0"/>
    <w:rsid w:val="008778DF"/>
    <w:rsid w:val="00880C6E"/>
    <w:rsid w:val="0089514D"/>
    <w:rsid w:val="008C0399"/>
    <w:rsid w:val="008C0792"/>
    <w:rsid w:val="008C3E29"/>
    <w:rsid w:val="008C5230"/>
    <w:rsid w:val="008D4296"/>
    <w:rsid w:val="008D667C"/>
    <w:rsid w:val="008D7833"/>
    <w:rsid w:val="008E7B75"/>
    <w:rsid w:val="00927663"/>
    <w:rsid w:val="0092770A"/>
    <w:rsid w:val="00940C3D"/>
    <w:rsid w:val="00942F37"/>
    <w:rsid w:val="00955A43"/>
    <w:rsid w:val="009607BA"/>
    <w:rsid w:val="00962332"/>
    <w:rsid w:val="009670E1"/>
    <w:rsid w:val="00970E27"/>
    <w:rsid w:val="00973581"/>
    <w:rsid w:val="00982712"/>
    <w:rsid w:val="009915D9"/>
    <w:rsid w:val="00995C71"/>
    <w:rsid w:val="009D2A0D"/>
    <w:rsid w:val="009D4D7C"/>
    <w:rsid w:val="009E73B7"/>
    <w:rsid w:val="00A061FD"/>
    <w:rsid w:val="00A26886"/>
    <w:rsid w:val="00A27077"/>
    <w:rsid w:val="00A40F01"/>
    <w:rsid w:val="00A41D9C"/>
    <w:rsid w:val="00A50DFC"/>
    <w:rsid w:val="00A64F52"/>
    <w:rsid w:val="00A67278"/>
    <w:rsid w:val="00A67779"/>
    <w:rsid w:val="00A75271"/>
    <w:rsid w:val="00A97EE8"/>
    <w:rsid w:val="00AA6607"/>
    <w:rsid w:val="00AB6934"/>
    <w:rsid w:val="00AD3A86"/>
    <w:rsid w:val="00AE171E"/>
    <w:rsid w:val="00AF71D9"/>
    <w:rsid w:val="00B21ECE"/>
    <w:rsid w:val="00B30A98"/>
    <w:rsid w:val="00B30B10"/>
    <w:rsid w:val="00B430FD"/>
    <w:rsid w:val="00B4772C"/>
    <w:rsid w:val="00B5045A"/>
    <w:rsid w:val="00B56FB9"/>
    <w:rsid w:val="00B600E9"/>
    <w:rsid w:val="00B617DE"/>
    <w:rsid w:val="00B633D0"/>
    <w:rsid w:val="00B65CA0"/>
    <w:rsid w:val="00B666C5"/>
    <w:rsid w:val="00B90081"/>
    <w:rsid w:val="00B91C88"/>
    <w:rsid w:val="00BA4A65"/>
    <w:rsid w:val="00BA6FEB"/>
    <w:rsid w:val="00BB0BF3"/>
    <w:rsid w:val="00BB5370"/>
    <w:rsid w:val="00BC1A09"/>
    <w:rsid w:val="00BD347F"/>
    <w:rsid w:val="00BE27AC"/>
    <w:rsid w:val="00BE2BA3"/>
    <w:rsid w:val="00BF54E2"/>
    <w:rsid w:val="00C10451"/>
    <w:rsid w:val="00C316C5"/>
    <w:rsid w:val="00C446B8"/>
    <w:rsid w:val="00C64946"/>
    <w:rsid w:val="00C702D2"/>
    <w:rsid w:val="00C726F2"/>
    <w:rsid w:val="00C7415F"/>
    <w:rsid w:val="00C75377"/>
    <w:rsid w:val="00C87428"/>
    <w:rsid w:val="00C9048F"/>
    <w:rsid w:val="00CD15B0"/>
    <w:rsid w:val="00CD21AF"/>
    <w:rsid w:val="00CE0FCD"/>
    <w:rsid w:val="00CE3335"/>
    <w:rsid w:val="00CE57C9"/>
    <w:rsid w:val="00CF7A15"/>
    <w:rsid w:val="00D00F5F"/>
    <w:rsid w:val="00D05EA6"/>
    <w:rsid w:val="00D06F22"/>
    <w:rsid w:val="00D24B0C"/>
    <w:rsid w:val="00D334CE"/>
    <w:rsid w:val="00D33B17"/>
    <w:rsid w:val="00D469B4"/>
    <w:rsid w:val="00D506E5"/>
    <w:rsid w:val="00D679BF"/>
    <w:rsid w:val="00D81137"/>
    <w:rsid w:val="00D8459C"/>
    <w:rsid w:val="00D84B21"/>
    <w:rsid w:val="00D90267"/>
    <w:rsid w:val="00D9165E"/>
    <w:rsid w:val="00D9779D"/>
    <w:rsid w:val="00DA10F9"/>
    <w:rsid w:val="00DB22D3"/>
    <w:rsid w:val="00DC5D08"/>
    <w:rsid w:val="00DC6C8B"/>
    <w:rsid w:val="00DE1664"/>
    <w:rsid w:val="00DE6BDD"/>
    <w:rsid w:val="00E07F45"/>
    <w:rsid w:val="00E24847"/>
    <w:rsid w:val="00E27316"/>
    <w:rsid w:val="00E410F2"/>
    <w:rsid w:val="00E460F3"/>
    <w:rsid w:val="00E67FFD"/>
    <w:rsid w:val="00E73B37"/>
    <w:rsid w:val="00E75F58"/>
    <w:rsid w:val="00E775F1"/>
    <w:rsid w:val="00E8524B"/>
    <w:rsid w:val="00EA0812"/>
    <w:rsid w:val="00EA54D5"/>
    <w:rsid w:val="00EB0E24"/>
    <w:rsid w:val="00EB5BBE"/>
    <w:rsid w:val="00EC31E0"/>
    <w:rsid w:val="00EC470C"/>
    <w:rsid w:val="00EF3884"/>
    <w:rsid w:val="00F13D2B"/>
    <w:rsid w:val="00F140AA"/>
    <w:rsid w:val="00F15534"/>
    <w:rsid w:val="00F16480"/>
    <w:rsid w:val="00F22677"/>
    <w:rsid w:val="00F5019A"/>
    <w:rsid w:val="00F64089"/>
    <w:rsid w:val="00F80280"/>
    <w:rsid w:val="00F91F05"/>
    <w:rsid w:val="00FA1865"/>
    <w:rsid w:val="00FA7B65"/>
    <w:rsid w:val="00FB037F"/>
    <w:rsid w:val="00FB2DA4"/>
    <w:rsid w:val="00FC1E6E"/>
    <w:rsid w:val="00FC4D3C"/>
    <w:rsid w:val="00FC5DBD"/>
    <w:rsid w:val="00FD5F61"/>
    <w:rsid w:val="00FF28E8"/>
    <w:rsid w:val="00FF464F"/>
    <w:rsid w:val="00FF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0EF2B-4DFC-49DE-BC51-E0A2AD1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E46"/>
  </w:style>
  <w:style w:type="paragraph" w:styleId="Footer">
    <w:name w:val="footer"/>
    <w:basedOn w:val="Normal"/>
    <w:link w:val="FooterChar"/>
    <w:uiPriority w:val="99"/>
    <w:unhideWhenUsed/>
    <w:rsid w:val="000E1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E46"/>
  </w:style>
  <w:style w:type="paragraph" w:styleId="BalloonText">
    <w:name w:val="Balloon Text"/>
    <w:basedOn w:val="Normal"/>
    <w:link w:val="BalloonTextChar"/>
    <w:uiPriority w:val="99"/>
    <w:semiHidden/>
    <w:unhideWhenUsed/>
    <w:rsid w:val="000E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D3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معرفی  ولایت نیمروز</vt:lpstr>
    </vt:vector>
  </TitlesOfParts>
  <Company>MRT www.Win2Farsi.com</Company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معرفی  ولایت نیمروز</dc:title>
  <dc:creator>MRT Pack 30 DVDs</dc:creator>
  <cp:lastModifiedBy>Samiullah Noori</cp:lastModifiedBy>
  <cp:revision>5</cp:revision>
  <dcterms:created xsi:type="dcterms:W3CDTF">2019-12-25T05:07:00Z</dcterms:created>
  <dcterms:modified xsi:type="dcterms:W3CDTF">2019-12-30T06:07:00Z</dcterms:modified>
</cp:coreProperties>
</file>