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0A" w:rsidRDefault="004F3560" w:rsidP="004E570A">
      <w:pPr>
        <w:pStyle w:val="Heading1"/>
        <w:bidi/>
        <w:rPr>
          <w:shd w:val="clear" w:color="auto" w:fill="FFFFFF"/>
        </w:rPr>
      </w:pPr>
      <w:r>
        <w:rPr>
          <w:shd w:val="clear" w:color="auto" w:fill="FFFFFF"/>
          <w:rtl/>
        </w:rPr>
        <w:t xml:space="preserve">د بغلان د خټکیو سږنۍ حاصلات نږدې </w:t>
      </w:r>
      <w:r>
        <w:rPr>
          <w:shd w:val="clear" w:color="auto" w:fill="FFFFFF"/>
          <w:rtl/>
          <w:lang w:bidi="fa-IR"/>
        </w:rPr>
        <w:t>۸۵</w:t>
      </w:r>
      <w:r>
        <w:rPr>
          <w:shd w:val="clear" w:color="auto" w:fill="FFFFFF"/>
          <w:rtl/>
        </w:rPr>
        <w:t xml:space="preserve"> زره ټنو ته رسیږي</w:t>
      </w:r>
    </w:p>
    <w:p w:rsidR="004E570A" w:rsidRDefault="004F3560" w:rsidP="004E570A">
      <w:pPr>
        <w:bidi/>
        <w:spacing w:before="240" w:line="360" w:lineRule="auto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د بغلان د کرنې، اوبولګولو او مالدارۍ ریاست وایي، چې ددې ولایت د للمي او اوبیزو خټکیو حاصلات په بې مخینه توګه ډېره شوې ده. یاد ریاست وایي، چې سږ کال ددې ولایت په درې زره او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۷۱۵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هکټاره ځمکه کې خټکي کرل شوي دي، چې حاصلات یې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۸۴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زره او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۹۱۰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مټریک ټنو ته رسیږي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د بغلان د کرنې ریاست چارواکي وایي، چې سږنۍ پر وخت او ډېر ورښتونه او له بزګرانو سره د کرنې ریاست همکارۍ په دې ولایت کې د خټکیو د حاصلاتو د زیاتوالي لامل شوي دي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د بغلان د کرنې ریاست په خبره بزګران د خټکیو د حاصلاتو له ډېروالي خوښ دي او دغه محصول په بغلان، ګاونډو ولایتونو او د هېواد په مرکز کې ښه بازار هم لري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د بغلان په ټولو ولسوالیو کې خټکي کرل کیږي خو مرکزي بغلان، پلخمري، دهنه غوري، دوشي او نهرین یې هغه ولسوالۍ دي، چې تر ټولو ډېر خټکي په کې کرل کیږي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41757D" w:rsidRDefault="004E570A" w:rsidP="004E570A">
      <w:pPr>
        <w:bidi/>
        <w:spacing w:before="240"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4257675"/>
            <wp:effectExtent l="0" t="0" r="0" b="9525"/>
            <wp:docPr id="1" name="Picture 1" descr="C:\Users\Administrator.WINDOWS-GS1LJ8G\AppData\Local\Microsoft\Windows\INetCache\Content.Word\67611383_2611763698848214_255935168433356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WINDOWS-GS1LJ8G\AppData\Local\Microsoft\Windows\INetCache\Content.Word\67611383_2611763698848214_2559351684333568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56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په دې ولایت کې زرمتي، اسقلان، قندک، برګ نی، سبزدله، ارکاني او یوشمېر نوي واریټۍ خټکي کرل کیږي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4F356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تېر کال د بغلان د خټکیو حاصلات د وچکالۍ او نباتي افتونو له امله زیانمن شوي و او بزګران ونه توانېدل چې له خپلو کروندو څخه ښه حاصل ټول او ډېر عواید ترلاسه کړي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4F356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په ورته وخت کې د بلخ په ولایت کې هم سږ کال د خټکیو حاصلات د قناعت وړ دي. د بلخ د کرنې رایاست وایي، چې ددې ولایت خټکي نړیوال شهرت لري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4F356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lastRenderedPageBreak/>
        <w:t>جین تور، زرمتي، بوري کله، سبزمغز، علي شهابي، سفال سر، مارپوست، غازخاني، اندلک، قندک، اله پوقاق، راکاني، ارکاني ګرمه، سرده للمي او اثقلاني ددې ولایت د خټکیو پېژندل شوي ډولونه دي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4F356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د بلخ ولایت خټکي ددې ولایت د اړتیا وړ خټکي د پوره کولو ترڅنګ کاونډیو ولایتونو او کابل ته هم صادریږي. د بلخ د کرنې ریاست وایي، چې ددې ولایت بزګران په یوه جریبه ځمکه کې د خټکي زر بوټي کري او له یوه جریبه ځمکې څخه په منځنۍ کچه 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۱۵۰۰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دانې خټکي حاصل اخلي. د یاد ریاست په خبره یوه جریبه ځمکه په اوسط ډول 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۱۵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مټریک ټنه خټکي حاصل ورکوي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4F356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په بلخ ولایت کې د خټکیو کرکېله د کب له میاشتې څخه پیل او د غویي تر میاشتې پورې ادامه لري او حاصلات یې بیا له چنګاښ تر وږې میاشتې پورې راټولیږي</w:t>
      </w:r>
      <w:r w:rsidR="004F3560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sectPr w:rsidR="0041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38"/>
    <w:rsid w:val="004E570A"/>
    <w:rsid w:val="004F3560"/>
    <w:rsid w:val="00B46AFD"/>
    <w:rsid w:val="00B92338"/>
    <w:rsid w:val="00C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6FD2"/>
  <w15:chartTrackingRefBased/>
  <w15:docId w15:val="{E6464A3C-08C0-43DB-A10C-18B2838D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F3560"/>
  </w:style>
  <w:style w:type="character" w:customStyle="1" w:styleId="Heading1Char">
    <w:name w:val="Heading 1 Char"/>
    <w:basedOn w:val="DefaultParagraphFont"/>
    <w:link w:val="Heading1"/>
    <w:uiPriority w:val="9"/>
    <w:rsid w:val="004E5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2019-07-27T10:23:00Z</dcterms:created>
  <dcterms:modified xsi:type="dcterms:W3CDTF">2019-07-27T10:25:00Z</dcterms:modified>
</cp:coreProperties>
</file>